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72C655" w:rsidP="355FB602" w:rsidRDefault="0072C655" w14:paraId="3BA3528C" w14:textId="249B2812">
      <w:pPr>
        <w:pStyle w:val="NoSpacing"/>
        <w:spacing w:before="0" w:beforeAutospacing="off" w:after="0" w:afterAutospacing="off" w:line="240" w:lineRule="auto"/>
        <w:rPr>
          <w:rFonts w:ascii="Calibri" w:hAnsi="Calibri" w:eastAsia="Calibri" w:cs="Calibri"/>
          <w:b w:val="0"/>
          <w:bCs w:val="0"/>
          <w:i w:val="0"/>
          <w:iCs w:val="0"/>
          <w:caps w:val="0"/>
          <w:smallCaps w:val="0"/>
          <w:noProof w:val="0"/>
          <w:color w:val="000000" w:themeColor="text1" w:themeTint="FF" w:themeShade="FF"/>
          <w:sz w:val="24"/>
          <w:szCs w:val="24"/>
          <w:lang w:val="de-DE"/>
        </w:rPr>
      </w:pPr>
      <w:r w:rsidRPr="355FB602" w:rsidR="0072C655">
        <w:rPr>
          <w:rFonts w:ascii="Calibri" w:hAnsi="Calibri" w:eastAsia="Calibri" w:cs="Calibri"/>
          <w:b w:val="0"/>
          <w:bCs w:val="0"/>
          <w:i w:val="0"/>
          <w:iCs w:val="0"/>
          <w:caps w:val="0"/>
          <w:smallCaps w:val="0"/>
          <w:noProof w:val="0"/>
          <w:color w:val="000000" w:themeColor="text1" w:themeTint="FF" w:themeShade="FF"/>
          <w:sz w:val="24"/>
          <w:szCs w:val="24"/>
          <w:lang w:val="de-DE"/>
        </w:rPr>
        <w:t>Grußwort des Präsidenten im Weißen Saal des Aachener Rathauses am 3. Juni 2024</w:t>
      </w:r>
    </w:p>
    <w:p w:rsidR="0072C655" w:rsidP="355FB602" w:rsidRDefault="0072C655" w14:paraId="7F5ACE52" w14:textId="46F0FC1C">
      <w:pPr>
        <w:pStyle w:val="NoSpacing"/>
        <w:spacing w:before="0" w:beforeAutospacing="off" w:after="0" w:afterAutospacing="off" w:line="240" w:lineRule="auto"/>
        <w:jc w:val="center"/>
        <w:rPr>
          <w:rFonts w:ascii="Calibri" w:hAnsi="Calibri" w:eastAsia="Calibri" w:cs="Calibri"/>
          <w:b w:val="0"/>
          <w:bCs w:val="0"/>
          <w:i w:val="0"/>
          <w:iCs w:val="0"/>
          <w:caps w:val="0"/>
          <w:smallCaps w:val="0"/>
          <w:noProof w:val="0"/>
          <w:color w:val="FF0000"/>
          <w:sz w:val="24"/>
          <w:szCs w:val="24"/>
          <w:lang w:val="de-DE"/>
        </w:rPr>
      </w:pPr>
      <w:r w:rsidRPr="355FB602" w:rsidR="0072C655">
        <w:rPr>
          <w:rFonts w:ascii="Calibri" w:hAnsi="Calibri" w:eastAsia="Calibri" w:cs="Calibri"/>
          <w:b w:val="1"/>
          <w:bCs w:val="1"/>
          <w:i w:val="1"/>
          <w:iCs w:val="1"/>
          <w:caps w:val="0"/>
          <w:smallCaps w:val="0"/>
          <w:noProof w:val="0"/>
          <w:color w:val="FF0000"/>
          <w:sz w:val="24"/>
          <w:szCs w:val="24"/>
          <w:lang w:val="de-DE"/>
        </w:rPr>
        <w:t>Es gilt das gesprochene Wort</w:t>
      </w:r>
    </w:p>
    <w:p w:rsidR="0072C655" w:rsidP="355FB602" w:rsidRDefault="0072C655" w14:paraId="199B29EF" w14:textId="25325E12">
      <w:pPr>
        <w:spacing w:before="0" w:beforeAutospacing="off" w:after="160" w:afterAutospacing="off" w:line="278" w:lineRule="auto"/>
        <w:rPr>
          <w:rFonts w:ascii="Calibri" w:hAnsi="Calibri" w:eastAsia="Calibri" w:cs="Calibri"/>
          <w:b w:val="0"/>
          <w:bCs w:val="0"/>
          <w:i w:val="0"/>
          <w:iCs w:val="0"/>
          <w:caps w:val="0"/>
          <w:smallCaps w:val="0"/>
          <w:noProof w:val="0"/>
          <w:color w:val="000000" w:themeColor="text1" w:themeTint="FF" w:themeShade="FF"/>
          <w:sz w:val="36"/>
          <w:szCs w:val="36"/>
          <w:lang w:val="de-DE"/>
        </w:rPr>
      </w:pPr>
      <w:r w:rsidRPr="355FB602" w:rsidR="0072C655">
        <w:rPr>
          <w:rFonts w:ascii="Calibri" w:hAnsi="Calibri" w:eastAsia="Calibri" w:cs="Calibri"/>
          <w:b w:val="1"/>
          <w:bCs w:val="1"/>
          <w:i w:val="1"/>
          <w:iCs w:val="1"/>
          <w:caps w:val="0"/>
          <w:smallCaps w:val="0"/>
          <w:noProof w:val="0"/>
          <w:color w:val="000000" w:themeColor="text1" w:themeTint="FF" w:themeShade="FF"/>
          <w:sz w:val="36"/>
          <w:szCs w:val="36"/>
          <w:lang w:val="de-DE"/>
        </w:rPr>
        <w:t xml:space="preserve"> </w:t>
      </w:r>
    </w:p>
    <w:p w:rsidR="0072C655" w:rsidP="355FB602" w:rsidRDefault="0072C655" w14:paraId="7E3EF3D9" w14:textId="145DCAF7">
      <w:pPr>
        <w:spacing w:before="0" w:beforeAutospacing="off" w:after="160" w:afterAutospacing="off" w:line="276" w:lineRule="auto"/>
        <w:rPr>
          <w:rFonts w:ascii="Calibri" w:hAnsi="Calibri" w:eastAsia="Calibri" w:cs="Calibri"/>
          <w:b w:val="0"/>
          <w:bCs w:val="0"/>
          <w:i w:val="0"/>
          <w:iCs w:val="0"/>
          <w:caps w:val="0"/>
          <w:smallCaps w:val="0"/>
          <w:noProof w:val="0"/>
          <w:color w:val="000000" w:themeColor="text1" w:themeTint="FF" w:themeShade="FF"/>
          <w:sz w:val="44"/>
          <w:szCs w:val="44"/>
          <w:lang w:val="de-DE"/>
        </w:rPr>
      </w:pPr>
      <w:r w:rsidRPr="355FB602" w:rsidR="0072C655">
        <w:rPr>
          <w:rFonts w:ascii="Calibri" w:hAnsi="Calibri" w:eastAsia="Calibri" w:cs="Calibri"/>
          <w:b w:val="1"/>
          <w:bCs w:val="1"/>
          <w:i w:val="1"/>
          <w:iCs w:val="1"/>
          <w:caps w:val="0"/>
          <w:smallCaps w:val="0"/>
          <w:noProof w:val="0"/>
          <w:color w:val="000000" w:themeColor="text1" w:themeTint="FF" w:themeShade="FF"/>
          <w:sz w:val="44"/>
          <w:szCs w:val="44"/>
          <w:lang w:val="de-DE"/>
        </w:rPr>
        <w:t>Darum Europa</w:t>
      </w:r>
    </w:p>
    <w:p w:rsidR="0072C655" w:rsidP="355FB602" w:rsidRDefault="0072C655" w14:paraId="3A9E894C" w14:textId="6D7DEFB0">
      <w:pPr>
        <w:pStyle w:val="Normal"/>
        <w:suppressLineNumbers w:val="0"/>
        <w:bidi w:val="0"/>
        <w:spacing w:before="0" w:beforeAutospacing="off" w:after="160" w:afterAutospacing="off" w:line="276" w:lineRule="auto"/>
        <w:ind w:left="0" w:right="0"/>
        <w:jc w:val="left"/>
        <w:rPr>
          <w:rFonts w:ascii="Calibri" w:hAnsi="Calibri" w:eastAsia="Calibri" w:cs="Calibri"/>
          <w:b w:val="0"/>
          <w:bCs w:val="0"/>
          <w:i w:val="0"/>
          <w:iCs w:val="0"/>
          <w:caps w:val="0"/>
          <w:smallCaps w:val="0"/>
          <w:noProof w:val="0"/>
          <w:color w:val="000000" w:themeColor="text1" w:themeTint="FF" w:themeShade="FF"/>
          <w:sz w:val="44"/>
          <w:szCs w:val="44"/>
          <w:lang w:val="de-DE"/>
        </w:rPr>
      </w:pPr>
      <w:r w:rsidRPr="355FB602" w:rsidR="0072C655">
        <w:rPr>
          <w:rFonts w:ascii="Calibri" w:hAnsi="Calibri" w:eastAsia="Calibri" w:cs="Calibri"/>
          <w:b w:val="0"/>
          <w:bCs w:val="0"/>
          <w:i w:val="0"/>
          <w:iCs w:val="0"/>
          <w:caps w:val="0"/>
          <w:smallCaps w:val="0"/>
          <w:noProof w:val="0"/>
          <w:color w:val="000000" w:themeColor="text1" w:themeTint="FF" w:themeShade="FF"/>
          <w:sz w:val="44"/>
          <w:szCs w:val="44"/>
          <w:lang w:val="de-DE"/>
        </w:rPr>
        <w:t xml:space="preserve">Sehr geehrte Frau Oberbürgermeisterin </w:t>
      </w:r>
      <w:r w:rsidRPr="355FB602" w:rsidR="0072C655">
        <w:rPr>
          <w:rFonts w:ascii="Calibri" w:hAnsi="Calibri" w:eastAsia="Calibri" w:cs="Calibri"/>
          <w:b w:val="0"/>
          <w:bCs w:val="0"/>
          <w:i w:val="0"/>
          <w:iCs w:val="0"/>
          <w:caps w:val="0"/>
          <w:smallCaps w:val="0"/>
          <w:noProof w:val="0"/>
          <w:color w:val="000000" w:themeColor="text1" w:themeTint="FF" w:themeShade="FF"/>
          <w:sz w:val="44"/>
          <w:szCs w:val="44"/>
          <w:lang w:val="de-DE"/>
        </w:rPr>
        <w:t>Keupen</w:t>
      </w:r>
      <w:r w:rsidRPr="355FB602" w:rsidR="0072C655">
        <w:rPr>
          <w:rFonts w:ascii="Calibri" w:hAnsi="Calibri" w:eastAsia="Calibri" w:cs="Calibri"/>
          <w:b w:val="0"/>
          <w:bCs w:val="0"/>
          <w:i w:val="0"/>
          <w:iCs w:val="0"/>
          <w:caps w:val="0"/>
          <w:smallCaps w:val="0"/>
          <w:noProof w:val="0"/>
          <w:color w:val="000000" w:themeColor="text1" w:themeTint="FF" w:themeShade="FF"/>
          <w:sz w:val="44"/>
          <w:szCs w:val="44"/>
          <w:lang w:val="de-DE"/>
        </w:rPr>
        <w:t xml:space="preserve">, </w:t>
      </w:r>
    </w:p>
    <w:p w:rsidR="0072C655" w:rsidP="355FB602" w:rsidRDefault="0072C655" w14:paraId="33E804A3" w14:textId="1A762165">
      <w:pPr>
        <w:pStyle w:val="Normal"/>
        <w:suppressLineNumbers w:val="0"/>
        <w:bidi w:val="0"/>
        <w:spacing w:before="0" w:beforeAutospacing="off" w:after="160" w:afterAutospacing="off" w:line="276" w:lineRule="auto"/>
        <w:ind w:left="0" w:right="0"/>
        <w:jc w:val="left"/>
        <w:rPr>
          <w:rFonts w:ascii="Calibri" w:hAnsi="Calibri" w:eastAsia="Calibri" w:cs="Calibri"/>
          <w:b w:val="0"/>
          <w:bCs w:val="0"/>
          <w:i w:val="0"/>
          <w:iCs w:val="0"/>
          <w:caps w:val="0"/>
          <w:smallCaps w:val="0"/>
          <w:noProof w:val="0"/>
          <w:color w:val="000000" w:themeColor="text1" w:themeTint="FF" w:themeShade="FF"/>
          <w:sz w:val="44"/>
          <w:szCs w:val="44"/>
          <w:lang w:val="de-DE"/>
        </w:rPr>
      </w:pPr>
      <w:r w:rsidRPr="355FB602" w:rsidR="0072C655">
        <w:rPr>
          <w:rFonts w:ascii="Calibri" w:hAnsi="Calibri" w:eastAsia="Calibri" w:cs="Calibri"/>
          <w:b w:val="0"/>
          <w:bCs w:val="0"/>
          <w:i w:val="0"/>
          <w:iCs w:val="0"/>
          <w:caps w:val="0"/>
          <w:smallCaps w:val="0"/>
          <w:noProof w:val="0"/>
          <w:color w:val="000000" w:themeColor="text1" w:themeTint="FF" w:themeShade="FF"/>
          <w:sz w:val="44"/>
          <w:szCs w:val="44"/>
          <w:lang w:val="de-DE"/>
        </w:rPr>
        <w:t>Sehr geehrte Bürgerinnen und Bürger der Stadt Aachen,</w:t>
      </w:r>
    </w:p>
    <w:p w:rsidR="0072C655" w:rsidP="355FB602" w:rsidRDefault="0072C655" w14:paraId="69AE9DCA" w14:textId="3A1C617F">
      <w:pPr>
        <w:pStyle w:val="Normal"/>
        <w:suppressLineNumbers w:val="0"/>
        <w:bidi w:val="0"/>
        <w:spacing w:before="0" w:beforeAutospacing="off" w:after="160" w:afterAutospacing="off" w:line="276" w:lineRule="auto"/>
        <w:ind w:left="0" w:right="0"/>
        <w:jc w:val="left"/>
        <w:rPr>
          <w:rFonts w:ascii="Calibri" w:hAnsi="Calibri" w:eastAsia="Calibri" w:cs="Calibri"/>
          <w:b w:val="0"/>
          <w:bCs w:val="0"/>
          <w:i w:val="0"/>
          <w:iCs w:val="0"/>
          <w:caps w:val="0"/>
          <w:smallCaps w:val="0"/>
          <w:noProof w:val="0"/>
          <w:color w:val="000000" w:themeColor="text1" w:themeTint="FF" w:themeShade="FF"/>
          <w:sz w:val="44"/>
          <w:szCs w:val="44"/>
          <w:lang w:val="de-DE"/>
        </w:rPr>
      </w:pPr>
      <w:r w:rsidRPr="355FB602" w:rsidR="0072C655">
        <w:rPr>
          <w:rFonts w:ascii="Calibri" w:hAnsi="Calibri" w:eastAsia="Calibri" w:cs="Calibri"/>
          <w:b w:val="0"/>
          <w:bCs w:val="0"/>
          <w:i w:val="0"/>
          <w:iCs w:val="0"/>
          <w:caps w:val="0"/>
          <w:smallCaps w:val="0"/>
          <w:noProof w:val="0"/>
          <w:color w:val="000000" w:themeColor="text1" w:themeTint="FF" w:themeShade="FF"/>
          <w:sz w:val="44"/>
          <w:szCs w:val="44"/>
          <w:lang w:val="de-DE"/>
        </w:rPr>
        <w:t>sehr geehrte Damen und Herren,</w:t>
      </w:r>
    </w:p>
    <w:p w:rsidR="0072C655" w:rsidP="355FB602" w:rsidRDefault="0072C655" w14:paraId="0B915991" w14:textId="38F3179A">
      <w:pPr>
        <w:pStyle w:val="Normal"/>
        <w:suppressLineNumbers w:val="0"/>
        <w:bidi w:val="0"/>
        <w:spacing w:before="0" w:beforeAutospacing="off" w:after="160" w:afterAutospacing="off" w:line="276" w:lineRule="auto"/>
        <w:ind w:left="0" w:right="0"/>
        <w:jc w:val="left"/>
        <w:rPr>
          <w:rFonts w:ascii="Calibri" w:hAnsi="Calibri" w:eastAsia="Calibri" w:cs="Calibri"/>
          <w:b w:val="0"/>
          <w:bCs w:val="0"/>
          <w:i w:val="0"/>
          <w:iCs w:val="0"/>
          <w:caps w:val="0"/>
          <w:smallCaps w:val="0"/>
          <w:noProof w:val="0"/>
          <w:color w:val="000000" w:themeColor="text1" w:themeTint="FF" w:themeShade="FF"/>
          <w:sz w:val="44"/>
          <w:szCs w:val="44"/>
          <w:lang w:val="de-DE"/>
        </w:rPr>
      </w:pPr>
      <w:r w:rsidRPr="355FB602" w:rsidR="0072C655">
        <w:rPr>
          <w:rFonts w:ascii="Calibri" w:hAnsi="Calibri" w:eastAsia="Calibri" w:cs="Calibri"/>
          <w:b w:val="0"/>
          <w:bCs w:val="0"/>
          <w:i w:val="0"/>
          <w:iCs w:val="0"/>
          <w:caps w:val="0"/>
          <w:smallCaps w:val="0"/>
          <w:noProof w:val="0"/>
          <w:color w:val="000000" w:themeColor="text1" w:themeTint="FF" w:themeShade="FF"/>
          <w:sz w:val="44"/>
          <w:szCs w:val="44"/>
          <w:lang w:val="de-DE"/>
        </w:rPr>
        <w:t xml:space="preserve">vor fast genau achtzig Jahren begann die alliierte Landung in der Normandie, die zum Ziel hatte, Westeuropa von der Besetzung durch die Deutschen zu befreien und letzten Endes das nationalsozialistische Terrorregime zu stürzen. </w:t>
      </w:r>
    </w:p>
    <w:p w:rsidR="0072C655" w:rsidP="355FB602" w:rsidRDefault="0072C655" w14:paraId="43FDB9A5" w14:textId="51C77271">
      <w:pPr>
        <w:pStyle w:val="Normal"/>
        <w:suppressLineNumbers w:val="0"/>
        <w:bidi w:val="0"/>
        <w:spacing w:before="0" w:beforeAutospacing="off" w:after="160" w:afterAutospacing="off" w:line="276" w:lineRule="auto"/>
        <w:ind w:left="0" w:right="0"/>
        <w:jc w:val="left"/>
        <w:rPr>
          <w:rFonts w:ascii="Calibri" w:hAnsi="Calibri" w:eastAsia="Calibri" w:cs="Calibri"/>
          <w:b w:val="0"/>
          <w:bCs w:val="0"/>
          <w:i w:val="0"/>
          <w:iCs w:val="0"/>
          <w:caps w:val="0"/>
          <w:smallCaps w:val="0"/>
          <w:noProof w:val="0"/>
          <w:color w:val="000000" w:themeColor="text1" w:themeTint="FF" w:themeShade="FF"/>
          <w:sz w:val="44"/>
          <w:szCs w:val="44"/>
          <w:lang w:val="de-DE"/>
        </w:rPr>
      </w:pPr>
      <w:r w:rsidRPr="355FB602" w:rsidR="0072C655">
        <w:rPr>
          <w:rFonts w:ascii="Calibri" w:hAnsi="Calibri" w:eastAsia="Calibri" w:cs="Calibri"/>
          <w:b w:val="0"/>
          <w:bCs w:val="0"/>
          <w:i w:val="0"/>
          <w:iCs w:val="0"/>
          <w:caps w:val="0"/>
          <w:smallCaps w:val="0"/>
          <w:noProof w:val="0"/>
          <w:color w:val="000000" w:themeColor="text1" w:themeTint="FF" w:themeShade="FF"/>
          <w:sz w:val="44"/>
          <w:szCs w:val="44"/>
          <w:lang w:val="de-DE"/>
        </w:rPr>
        <w:t>Nur vier Monate später, im Oktober 1944, konnten die westalliierten Truppen mit Aachen bereits die erste deutsche Stadt befreien.</w:t>
      </w:r>
    </w:p>
    <w:p w:rsidR="0072C655" w:rsidP="355FB602" w:rsidRDefault="0072C655" w14:paraId="32646C5B" w14:textId="6584F28D">
      <w:pPr>
        <w:spacing w:before="0" w:beforeAutospacing="off" w:after="160" w:afterAutospacing="off" w:line="360" w:lineRule="auto"/>
        <w:rPr>
          <w:rFonts w:ascii="Calibri" w:hAnsi="Calibri" w:eastAsia="Calibri" w:cs="Calibri"/>
          <w:b w:val="0"/>
          <w:bCs w:val="0"/>
          <w:i w:val="0"/>
          <w:iCs w:val="0"/>
          <w:caps w:val="0"/>
          <w:smallCaps w:val="0"/>
          <w:noProof w:val="0"/>
          <w:color w:val="000000" w:themeColor="text1" w:themeTint="FF" w:themeShade="FF"/>
          <w:sz w:val="44"/>
          <w:szCs w:val="44"/>
          <w:lang w:val="de-DE"/>
        </w:rPr>
      </w:pPr>
      <w:r w:rsidRPr="355FB602" w:rsidR="0072C655">
        <w:rPr>
          <w:rFonts w:ascii="Calibri" w:hAnsi="Calibri" w:eastAsia="Calibri" w:cs="Calibri" w:asciiTheme="minorAscii" w:hAnsiTheme="minorAscii" w:eastAsiaTheme="minorAscii" w:cstheme="minorBidi"/>
          <w:b w:val="0"/>
          <w:bCs w:val="0"/>
          <w:i w:val="0"/>
          <w:iCs w:val="0"/>
          <w:caps w:val="0"/>
          <w:smallCaps w:val="0"/>
          <w:noProof w:val="0"/>
          <w:color w:val="000000" w:themeColor="text1" w:themeTint="FF" w:themeShade="FF"/>
          <w:sz w:val="44"/>
          <w:szCs w:val="44"/>
          <w:lang w:val="de-DE" w:eastAsia="en-US" w:bidi="ar-SA"/>
        </w:rPr>
        <w:t xml:space="preserve">Was damals unvorstellbar war, gelang in einem atemberaubenden Tempo: </w:t>
      </w:r>
    </w:p>
    <w:p w:rsidR="355FB602" w:rsidP="355FB602" w:rsidRDefault="355FB602" w14:paraId="1500D982" w14:textId="3472D182">
      <w:pPr>
        <w:spacing w:before="0" w:beforeAutospacing="off" w:after="160" w:afterAutospacing="off" w:line="360" w:lineRule="auto"/>
        <w:rPr>
          <w:rFonts w:ascii="Calibri" w:hAnsi="Calibri" w:eastAsia="Calibri" w:cs="Calibri" w:asciiTheme="minorAscii" w:hAnsiTheme="minorAscii" w:eastAsiaTheme="minorAscii" w:cstheme="minorBidi"/>
          <w:b w:val="0"/>
          <w:bCs w:val="0"/>
          <w:i w:val="0"/>
          <w:iCs w:val="0"/>
          <w:caps w:val="0"/>
          <w:smallCaps w:val="0"/>
          <w:noProof w:val="0"/>
          <w:color w:val="000000" w:themeColor="text1" w:themeTint="FF" w:themeShade="FF"/>
          <w:sz w:val="44"/>
          <w:szCs w:val="44"/>
          <w:lang w:val="de-DE" w:eastAsia="en-US" w:bidi="ar-SA"/>
        </w:rPr>
      </w:pPr>
    </w:p>
    <w:p w:rsidR="0072C655" w:rsidP="355FB602" w:rsidRDefault="0072C655" w14:paraId="619A5423" w14:textId="112D1049">
      <w:pPr>
        <w:spacing w:before="0" w:beforeAutospacing="off" w:after="160" w:afterAutospacing="off" w:line="360" w:lineRule="auto"/>
        <w:rPr>
          <w:rFonts w:ascii="Calibri" w:hAnsi="Calibri" w:eastAsia="Calibri" w:cs="Calibri"/>
          <w:b w:val="0"/>
          <w:bCs w:val="0"/>
          <w:i w:val="0"/>
          <w:iCs w:val="0"/>
          <w:caps w:val="0"/>
          <w:smallCaps w:val="0"/>
          <w:noProof w:val="0"/>
          <w:color w:val="000000" w:themeColor="text1" w:themeTint="FF" w:themeShade="FF"/>
          <w:sz w:val="44"/>
          <w:szCs w:val="44"/>
          <w:lang w:val="de-DE"/>
        </w:rPr>
      </w:pPr>
      <w:r w:rsidRPr="355FB602" w:rsidR="0072C655">
        <w:rPr>
          <w:rFonts w:ascii="Calibri" w:hAnsi="Calibri" w:eastAsia="Calibri" w:cs="Calibri" w:asciiTheme="minorAscii" w:hAnsiTheme="minorAscii" w:eastAsiaTheme="minorAscii" w:cstheme="minorBidi"/>
          <w:b w:val="0"/>
          <w:bCs w:val="0"/>
          <w:i w:val="0"/>
          <w:iCs w:val="0"/>
          <w:caps w:val="0"/>
          <w:smallCaps w:val="0"/>
          <w:noProof w:val="0"/>
          <w:color w:val="000000" w:themeColor="text1" w:themeTint="FF" w:themeShade="FF"/>
          <w:sz w:val="44"/>
          <w:szCs w:val="44"/>
          <w:lang w:val="de-DE" w:eastAsia="en-US" w:bidi="ar-SA"/>
        </w:rPr>
        <w:t>In dem Teil Europas, der nicht unter dem Einfluss der Sow</w:t>
      </w:r>
      <w:r w:rsidRPr="355FB602" w:rsidR="0072C655">
        <w:rPr>
          <w:rFonts w:ascii="Calibri" w:hAnsi="Calibri" w:eastAsia="Calibri" w:cs="Calibri"/>
          <w:b w:val="0"/>
          <w:bCs w:val="0"/>
          <w:i w:val="0"/>
          <w:iCs w:val="0"/>
          <w:caps w:val="0"/>
          <w:smallCaps w:val="0"/>
          <w:noProof w:val="0"/>
          <w:color w:val="000000" w:themeColor="text1" w:themeTint="FF" w:themeShade="FF"/>
          <w:sz w:val="44"/>
          <w:szCs w:val="44"/>
          <w:lang w:val="de-DE"/>
        </w:rPr>
        <w:t>jetunion stand, reichten sich die einstigen Kriegsgegner die Hand. Sie bauten gegenseitiges Vertrauen auf und sicherten auf diese Weise sowohl einen langfristigen Frieden als auch die Demokratie für viele Jahrzehnte.</w:t>
      </w:r>
    </w:p>
    <w:p w:rsidR="0072C655" w:rsidP="355FB602" w:rsidRDefault="0072C655" w14:paraId="7B4AFB37" w14:textId="6B3B2EDF">
      <w:pPr>
        <w:spacing w:before="0" w:beforeAutospacing="off" w:after="160" w:afterAutospacing="off" w:line="360" w:lineRule="auto"/>
        <w:rPr>
          <w:rFonts w:ascii="Calibri" w:hAnsi="Calibri" w:eastAsia="Calibri" w:cs="Calibri"/>
          <w:b w:val="0"/>
          <w:bCs w:val="0"/>
          <w:i w:val="0"/>
          <w:iCs w:val="0"/>
          <w:caps w:val="0"/>
          <w:smallCaps w:val="0"/>
          <w:noProof w:val="0"/>
          <w:color w:val="000000" w:themeColor="text1" w:themeTint="FF" w:themeShade="FF"/>
          <w:sz w:val="44"/>
          <w:szCs w:val="44"/>
          <w:lang w:val="de-DE"/>
        </w:rPr>
      </w:pPr>
      <w:r w:rsidRPr="355FB602" w:rsidR="0072C655">
        <w:rPr>
          <w:rFonts w:ascii="Calibri" w:hAnsi="Calibri" w:eastAsia="Calibri" w:cs="Calibri"/>
          <w:b w:val="0"/>
          <w:bCs w:val="0"/>
          <w:i w:val="0"/>
          <w:iCs w:val="0"/>
          <w:caps w:val="0"/>
          <w:smallCaps w:val="0"/>
          <w:noProof w:val="0"/>
          <w:color w:val="000000" w:themeColor="text1" w:themeTint="FF" w:themeShade="FF"/>
          <w:sz w:val="44"/>
          <w:szCs w:val="44"/>
          <w:lang w:val="de-DE"/>
        </w:rPr>
        <w:t xml:space="preserve">Der russische Krieg gegen die ukrainische Bevölkerung sowie gegen die ukrainische Souveränität und die stärker werdenden autoritären und nationalistischen Kräfte in Europa zeigen, dass sowohl Frieden als auch Demokratie keine Selbstverständlichkeiten sind. </w:t>
      </w:r>
    </w:p>
    <w:p w:rsidR="0072C655" w:rsidP="355FB602" w:rsidRDefault="0072C655" w14:paraId="70C5F7C8" w14:textId="5065669C">
      <w:pPr>
        <w:spacing w:before="0" w:beforeAutospacing="off" w:after="160" w:afterAutospacing="off" w:line="360" w:lineRule="auto"/>
        <w:rPr>
          <w:rFonts w:ascii="Calibri" w:hAnsi="Calibri" w:eastAsia="Calibri" w:cs="Calibri"/>
          <w:b w:val="0"/>
          <w:bCs w:val="0"/>
          <w:i w:val="0"/>
          <w:iCs w:val="0"/>
          <w:caps w:val="0"/>
          <w:smallCaps w:val="0"/>
          <w:noProof w:val="0"/>
          <w:color w:val="000000" w:themeColor="text1" w:themeTint="FF" w:themeShade="FF"/>
          <w:sz w:val="44"/>
          <w:szCs w:val="44"/>
          <w:lang w:val="de-DE"/>
        </w:rPr>
      </w:pPr>
      <w:r w:rsidRPr="355FB602" w:rsidR="0072C655">
        <w:rPr>
          <w:rFonts w:ascii="Calibri" w:hAnsi="Calibri" w:eastAsia="Calibri" w:cs="Calibri"/>
          <w:b w:val="0"/>
          <w:bCs w:val="0"/>
          <w:i w:val="0"/>
          <w:iCs w:val="0"/>
          <w:caps w:val="0"/>
          <w:smallCaps w:val="0"/>
          <w:noProof w:val="0"/>
          <w:color w:val="000000" w:themeColor="text1" w:themeTint="FF" w:themeShade="FF"/>
          <w:sz w:val="44"/>
          <w:szCs w:val="44"/>
          <w:lang w:val="de-DE"/>
        </w:rPr>
        <w:t>Beides – der Frieden und die Demokratie – müssen aktiv und engagiert verteidigt und, dort wo sie bereits angegriffen sind, wiederhergestellt werden.</w:t>
      </w:r>
    </w:p>
    <w:p w:rsidR="0072C655" w:rsidP="355FB602" w:rsidRDefault="0072C655" w14:paraId="63FF4BC7" w14:textId="27B609F5">
      <w:pPr>
        <w:spacing w:before="0" w:beforeAutospacing="off" w:after="160" w:afterAutospacing="off" w:line="360" w:lineRule="auto"/>
        <w:rPr>
          <w:rFonts w:ascii="Calibri" w:hAnsi="Calibri" w:eastAsia="Calibri" w:cs="Calibri"/>
          <w:b w:val="0"/>
          <w:bCs w:val="0"/>
          <w:i w:val="0"/>
          <w:iCs w:val="0"/>
          <w:caps w:val="0"/>
          <w:smallCaps w:val="0"/>
          <w:noProof w:val="0"/>
          <w:color w:val="000000" w:themeColor="text1" w:themeTint="FF" w:themeShade="FF"/>
          <w:sz w:val="44"/>
          <w:szCs w:val="44"/>
          <w:lang w:val="de-DE"/>
        </w:rPr>
      </w:pPr>
      <w:r w:rsidRPr="355FB602" w:rsidR="0072C655">
        <w:rPr>
          <w:rFonts w:ascii="Calibri" w:hAnsi="Calibri" w:eastAsia="Calibri" w:cs="Calibri"/>
          <w:b w:val="0"/>
          <w:bCs w:val="0"/>
          <w:i w:val="0"/>
          <w:iCs w:val="0"/>
          <w:caps w:val="0"/>
          <w:smallCaps w:val="0"/>
          <w:noProof w:val="0"/>
          <w:color w:val="000000" w:themeColor="text1" w:themeTint="FF" w:themeShade="FF"/>
          <w:sz w:val="44"/>
          <w:szCs w:val="44"/>
          <w:lang w:val="de-DE"/>
        </w:rPr>
        <w:t>Gerade auch in diesem Kontext ist es wichtig, dass sich Jugendliche und junge Erwachsene diese Aufgabe zu eigen machen und die Erinnerung wachhalten: die Erinnerung an die Grauen, den massenhaften sinnlosen Tod, die systematische Verletzung der Menschenrechte, Angst und Isolation. All das sind Folgen, die Diktatur und Gewaltherrschaft nach sich ziehen.</w:t>
      </w:r>
    </w:p>
    <w:p w:rsidR="0072C655" w:rsidP="355FB602" w:rsidRDefault="0072C655" w14:paraId="2B662D49" w14:textId="6901D1EC">
      <w:pPr>
        <w:spacing w:before="0" w:beforeAutospacing="off" w:after="160" w:afterAutospacing="off" w:line="360" w:lineRule="auto"/>
        <w:rPr>
          <w:rFonts w:ascii="Calibri" w:hAnsi="Calibri" w:eastAsia="Calibri" w:cs="Calibri"/>
          <w:b w:val="0"/>
          <w:bCs w:val="0"/>
          <w:i w:val="0"/>
          <w:iCs w:val="0"/>
          <w:caps w:val="0"/>
          <w:smallCaps w:val="0"/>
          <w:noProof w:val="0"/>
          <w:color w:val="000000" w:themeColor="text1" w:themeTint="FF" w:themeShade="FF"/>
          <w:sz w:val="44"/>
          <w:szCs w:val="44"/>
          <w:lang w:val="de-DE"/>
        </w:rPr>
      </w:pPr>
      <w:r w:rsidRPr="355FB602" w:rsidR="0072C655">
        <w:rPr>
          <w:rFonts w:ascii="Calibri" w:hAnsi="Calibri" w:eastAsia="Calibri" w:cs="Calibri"/>
          <w:b w:val="0"/>
          <w:bCs w:val="0"/>
          <w:i w:val="0"/>
          <w:iCs w:val="0"/>
          <w:caps w:val="0"/>
          <w:smallCaps w:val="0"/>
          <w:noProof w:val="0"/>
          <w:color w:val="000000" w:themeColor="text1" w:themeTint="FF" w:themeShade="FF"/>
          <w:sz w:val="44"/>
          <w:szCs w:val="44"/>
          <w:lang w:val="de-DE"/>
        </w:rPr>
        <w:t xml:space="preserve">In einer Zeit, in der die Überlebenden des Zweiten Weltkrieges nach und nach verstummen, ist die Flamme der Erinnerung, die wir heute symbolisch überreichen, nur ein herausragendes Beispiel dafür, wie Jugendliche diese Erinnerung wachhalten. </w:t>
      </w:r>
    </w:p>
    <w:p w:rsidR="355FB602" w:rsidP="355FB602" w:rsidRDefault="355FB602" w14:paraId="212E67B2" w14:textId="56107E72">
      <w:pPr>
        <w:pStyle w:val="Normal"/>
        <w:spacing w:before="0" w:beforeAutospacing="off" w:after="160" w:afterAutospacing="off" w:line="360" w:lineRule="auto"/>
        <w:rPr>
          <w:rFonts w:ascii="Calibri" w:hAnsi="Calibri" w:eastAsia="Calibri" w:cs="Calibri"/>
          <w:b w:val="0"/>
          <w:bCs w:val="0"/>
          <w:i w:val="0"/>
          <w:iCs w:val="0"/>
          <w:caps w:val="0"/>
          <w:smallCaps w:val="0"/>
          <w:noProof w:val="0"/>
          <w:color w:val="000000" w:themeColor="text1" w:themeTint="FF" w:themeShade="FF"/>
          <w:sz w:val="44"/>
          <w:szCs w:val="44"/>
          <w:lang w:val="de-DE"/>
        </w:rPr>
      </w:pPr>
    </w:p>
    <w:p w:rsidR="355FB602" w:rsidP="355FB602" w:rsidRDefault="355FB602" w14:paraId="2D289F5A" w14:textId="0F43B799">
      <w:pPr>
        <w:pStyle w:val="Normal"/>
        <w:spacing w:before="0" w:beforeAutospacing="off" w:after="160" w:afterAutospacing="off" w:line="360" w:lineRule="auto"/>
        <w:rPr>
          <w:rFonts w:ascii="Calibri" w:hAnsi="Calibri" w:eastAsia="Calibri" w:cs="Calibri"/>
          <w:b w:val="0"/>
          <w:bCs w:val="0"/>
          <w:i w:val="0"/>
          <w:iCs w:val="0"/>
          <w:caps w:val="0"/>
          <w:smallCaps w:val="0"/>
          <w:noProof w:val="0"/>
          <w:color w:val="000000" w:themeColor="text1" w:themeTint="FF" w:themeShade="FF"/>
          <w:sz w:val="44"/>
          <w:szCs w:val="44"/>
          <w:lang w:val="de-DE"/>
        </w:rPr>
      </w:pPr>
    </w:p>
    <w:p w:rsidR="0072C655" w:rsidP="355FB602" w:rsidRDefault="0072C655" w14:paraId="17161A4E" w14:textId="4CB3B558">
      <w:pPr>
        <w:spacing w:before="0" w:beforeAutospacing="off" w:after="160" w:afterAutospacing="off" w:line="360" w:lineRule="auto"/>
        <w:rPr>
          <w:rFonts w:ascii="Calibri" w:hAnsi="Calibri" w:eastAsia="Calibri" w:cs="Calibri"/>
          <w:b w:val="0"/>
          <w:bCs w:val="0"/>
          <w:i w:val="0"/>
          <w:iCs w:val="0"/>
          <w:caps w:val="0"/>
          <w:smallCaps w:val="0"/>
          <w:noProof w:val="0"/>
          <w:color w:val="000000" w:themeColor="text1" w:themeTint="FF" w:themeShade="FF"/>
          <w:sz w:val="44"/>
          <w:szCs w:val="44"/>
          <w:lang w:val="de-DE"/>
        </w:rPr>
      </w:pPr>
      <w:r w:rsidRPr="355FB602" w:rsidR="0072C655">
        <w:rPr>
          <w:rFonts w:ascii="Calibri" w:hAnsi="Calibri" w:eastAsia="Calibri" w:cs="Calibri"/>
          <w:b w:val="0"/>
          <w:bCs w:val="0"/>
          <w:i w:val="0"/>
          <w:iCs w:val="0"/>
          <w:caps w:val="0"/>
          <w:smallCaps w:val="0"/>
          <w:noProof w:val="0"/>
          <w:color w:val="000000" w:themeColor="text1" w:themeTint="FF" w:themeShade="FF"/>
          <w:sz w:val="44"/>
          <w:szCs w:val="44"/>
          <w:lang w:val="de-DE"/>
        </w:rPr>
        <w:t xml:space="preserve">Weitere Beispiele sind lokale, regionale oder internationale Initiativen wie Stolpersteine, Jugendbegegnungen, Schüleraustausche, Städtepartnerschaften oder Ausstellungen – an all diesen Initiativen sind heute Jugendliche und junge Erwachsene beteiligt. Sie sind es, die die Zukunft von morgen gestalten. Sie sind es aber auch, die am längsten unter den Folgen eines neuerlichen Krieges oder einer Diktatur zu leiden hätten. </w:t>
      </w:r>
    </w:p>
    <w:p w:rsidR="0072C655" w:rsidP="355FB602" w:rsidRDefault="0072C655" w14:paraId="2DFBA54C" w14:textId="09EDA29F">
      <w:pPr>
        <w:spacing w:before="0" w:beforeAutospacing="off" w:after="160" w:afterAutospacing="off" w:line="360" w:lineRule="auto"/>
        <w:rPr>
          <w:rFonts w:ascii="Calibri" w:hAnsi="Calibri" w:eastAsia="Calibri" w:cs="Calibri"/>
          <w:b w:val="0"/>
          <w:bCs w:val="0"/>
          <w:i w:val="0"/>
          <w:iCs w:val="0"/>
          <w:caps w:val="0"/>
          <w:smallCaps w:val="0"/>
          <w:noProof w:val="0"/>
          <w:color w:val="000000" w:themeColor="text1" w:themeTint="FF" w:themeShade="FF"/>
          <w:sz w:val="44"/>
          <w:szCs w:val="44"/>
          <w:lang w:val="de-DE"/>
        </w:rPr>
      </w:pPr>
      <w:r w:rsidRPr="355FB602" w:rsidR="0072C655">
        <w:rPr>
          <w:rFonts w:ascii="Calibri" w:hAnsi="Calibri" w:eastAsia="Calibri" w:cs="Calibri"/>
          <w:b w:val="0"/>
          <w:bCs w:val="0"/>
          <w:i w:val="0"/>
          <w:iCs w:val="0"/>
          <w:caps w:val="0"/>
          <w:smallCaps w:val="0"/>
          <w:noProof w:val="0"/>
          <w:color w:val="000000" w:themeColor="text1" w:themeTint="FF" w:themeShade="FF"/>
          <w:sz w:val="44"/>
          <w:szCs w:val="44"/>
          <w:lang w:val="de-DE"/>
        </w:rPr>
        <w:t xml:space="preserve">Und schließlich sind sie es, die die Verantwortung dafür tragen, dass die Botschaft derjenigen nicht erlischt, die nach 1945 bereit waren, die Vergebung über die Rache und den Austausch über die Abschottung zu stellen. </w:t>
      </w:r>
    </w:p>
    <w:p w:rsidR="0072C655" w:rsidP="355FB602" w:rsidRDefault="0072C655" w14:paraId="77EC153F" w14:textId="54C8EB16">
      <w:pPr>
        <w:spacing w:before="0" w:beforeAutospacing="off" w:after="160" w:afterAutospacing="off" w:line="360" w:lineRule="auto"/>
        <w:rPr>
          <w:rFonts w:ascii="Calibri" w:hAnsi="Calibri" w:eastAsia="Calibri" w:cs="Calibri"/>
          <w:b w:val="0"/>
          <w:bCs w:val="0"/>
          <w:i w:val="0"/>
          <w:iCs w:val="0"/>
          <w:caps w:val="0"/>
          <w:smallCaps w:val="0"/>
          <w:noProof w:val="0"/>
          <w:color w:val="000000" w:themeColor="text1" w:themeTint="FF" w:themeShade="FF"/>
          <w:sz w:val="44"/>
          <w:szCs w:val="44"/>
          <w:lang w:val="de-DE"/>
        </w:rPr>
      </w:pPr>
      <w:r w:rsidRPr="355FB602" w:rsidR="0072C655">
        <w:rPr>
          <w:rFonts w:ascii="Calibri" w:hAnsi="Calibri" w:eastAsia="Calibri" w:cs="Calibri"/>
          <w:b w:val="0"/>
          <w:bCs w:val="0"/>
          <w:i w:val="0"/>
          <w:iCs w:val="0"/>
          <w:caps w:val="0"/>
          <w:smallCaps w:val="0"/>
          <w:noProof w:val="0"/>
          <w:color w:val="000000" w:themeColor="text1" w:themeTint="FF" w:themeShade="FF"/>
          <w:sz w:val="44"/>
          <w:szCs w:val="44"/>
          <w:lang w:val="de-DE"/>
        </w:rPr>
        <w:t xml:space="preserve">Diese Botschaft, die Versöhnung über den Gräbern, darf nicht in Vergessenheit geraten. </w:t>
      </w:r>
    </w:p>
    <w:p w:rsidR="0072C655" w:rsidP="355FB602" w:rsidRDefault="0072C655" w14:paraId="749D5F53" w14:textId="2539088B">
      <w:pPr>
        <w:spacing w:before="0" w:beforeAutospacing="off" w:after="160" w:afterAutospacing="off" w:line="360" w:lineRule="auto"/>
        <w:rPr>
          <w:rFonts w:ascii="Calibri" w:hAnsi="Calibri" w:eastAsia="Calibri" w:cs="Calibri"/>
          <w:b w:val="0"/>
          <w:bCs w:val="0"/>
          <w:i w:val="0"/>
          <w:iCs w:val="0"/>
          <w:caps w:val="0"/>
          <w:smallCaps w:val="0"/>
          <w:noProof w:val="0"/>
          <w:color w:val="000000" w:themeColor="text1" w:themeTint="FF" w:themeShade="FF"/>
          <w:sz w:val="44"/>
          <w:szCs w:val="44"/>
          <w:lang w:val="de-DE"/>
        </w:rPr>
      </w:pPr>
      <w:r w:rsidRPr="355FB602" w:rsidR="0072C655">
        <w:rPr>
          <w:rFonts w:ascii="Calibri" w:hAnsi="Calibri" w:eastAsia="Calibri" w:cs="Calibri"/>
          <w:b w:val="0"/>
          <w:bCs w:val="0"/>
          <w:i w:val="0"/>
          <w:iCs w:val="0"/>
          <w:caps w:val="0"/>
          <w:smallCaps w:val="0"/>
          <w:noProof w:val="0"/>
          <w:color w:val="000000" w:themeColor="text1" w:themeTint="FF" w:themeShade="FF"/>
          <w:sz w:val="44"/>
          <w:szCs w:val="44"/>
          <w:lang w:val="de-DE"/>
        </w:rPr>
        <w:t>Und ich bin angesichts des vielfachen Engagements europäischer Jugendlicher optimistisch: Sie wird nicht in Vergessenheit geraten.</w:t>
      </w:r>
    </w:p>
    <w:p w:rsidR="0072C655" w:rsidP="355FB602" w:rsidRDefault="0072C655" w14:paraId="6908D9A2" w14:textId="1723313F">
      <w:pPr>
        <w:spacing w:before="0" w:beforeAutospacing="off" w:after="160" w:afterAutospacing="off" w:line="360" w:lineRule="auto"/>
        <w:rPr>
          <w:rFonts w:ascii="Calibri" w:hAnsi="Calibri" w:eastAsia="Calibri" w:cs="Calibri"/>
          <w:b w:val="0"/>
          <w:bCs w:val="0"/>
          <w:i w:val="0"/>
          <w:iCs w:val="0"/>
          <w:caps w:val="0"/>
          <w:smallCaps w:val="0"/>
          <w:noProof w:val="0"/>
          <w:color w:val="000000" w:themeColor="text1" w:themeTint="FF" w:themeShade="FF"/>
          <w:sz w:val="44"/>
          <w:szCs w:val="44"/>
          <w:lang w:val="de-DE"/>
        </w:rPr>
      </w:pPr>
      <w:r w:rsidRPr="355FB602" w:rsidR="0072C655">
        <w:rPr>
          <w:rFonts w:ascii="Calibri" w:hAnsi="Calibri" w:eastAsia="Calibri" w:cs="Calibri"/>
          <w:b w:val="0"/>
          <w:bCs w:val="0"/>
          <w:i w:val="0"/>
          <w:iCs w:val="0"/>
          <w:caps w:val="0"/>
          <w:smallCaps w:val="0"/>
          <w:noProof w:val="0"/>
          <w:color w:val="000000" w:themeColor="text1" w:themeTint="FF" w:themeShade="FF"/>
          <w:sz w:val="44"/>
          <w:szCs w:val="44"/>
          <w:lang w:val="de-DE"/>
        </w:rPr>
        <w:t xml:space="preserve">Ich freue mich darauf Katharina Eckstein, Merle Friedrich und Lenya Misselwitz in den kommenden zwei Tagen dabei begleiten zu dürfen, wie sie die Flamme der Erinnerung aus Aachen über Brüssel nach Bayeux bringen. </w:t>
      </w:r>
    </w:p>
    <w:p w:rsidR="0072C655" w:rsidP="355FB602" w:rsidRDefault="0072C655" w14:paraId="70F52AF5" w14:textId="7702B355">
      <w:pPr>
        <w:spacing w:before="0" w:beforeAutospacing="off" w:after="160" w:afterAutospacing="off" w:line="360" w:lineRule="auto"/>
        <w:rPr>
          <w:rFonts w:ascii="Calibri" w:hAnsi="Calibri" w:eastAsia="Calibri" w:cs="Calibri"/>
          <w:b w:val="0"/>
          <w:bCs w:val="0"/>
          <w:i w:val="0"/>
          <w:iCs w:val="0"/>
          <w:caps w:val="0"/>
          <w:smallCaps w:val="0"/>
          <w:noProof w:val="0"/>
          <w:color w:val="000000" w:themeColor="text1" w:themeTint="FF" w:themeShade="FF"/>
          <w:sz w:val="44"/>
          <w:szCs w:val="44"/>
          <w:lang w:val="de-DE"/>
        </w:rPr>
      </w:pPr>
      <w:r w:rsidRPr="355FB602" w:rsidR="0072C655">
        <w:rPr>
          <w:rFonts w:ascii="Calibri" w:hAnsi="Calibri" w:eastAsia="Calibri" w:cs="Calibri"/>
          <w:b w:val="0"/>
          <w:bCs w:val="0"/>
          <w:i w:val="0"/>
          <w:iCs w:val="0"/>
          <w:caps w:val="0"/>
          <w:smallCaps w:val="0"/>
          <w:noProof w:val="0"/>
          <w:color w:val="000000" w:themeColor="text1" w:themeTint="FF" w:themeShade="FF"/>
          <w:sz w:val="44"/>
          <w:szCs w:val="44"/>
          <w:lang w:val="de-DE"/>
        </w:rPr>
        <w:t>Auf je eigene Art sind diese drei Städte besondere Orte für die Erinnerung an den Zweiten Weltkrieg und die europäische Einigung.</w:t>
      </w:r>
    </w:p>
    <w:p w:rsidR="0072C655" w:rsidP="355FB602" w:rsidRDefault="0072C655" w14:paraId="33ED67ED" w14:textId="47D34B08">
      <w:pPr>
        <w:spacing w:before="0" w:beforeAutospacing="off" w:after="160" w:afterAutospacing="off" w:line="360" w:lineRule="auto"/>
        <w:rPr>
          <w:rFonts w:ascii="Calibri" w:hAnsi="Calibri" w:eastAsia="Calibri" w:cs="Calibri"/>
          <w:b w:val="0"/>
          <w:bCs w:val="0"/>
          <w:i w:val="0"/>
          <w:iCs w:val="0"/>
          <w:caps w:val="0"/>
          <w:smallCaps w:val="0"/>
          <w:noProof w:val="0"/>
          <w:color w:val="000000" w:themeColor="text1" w:themeTint="FF" w:themeShade="FF"/>
          <w:sz w:val="44"/>
          <w:szCs w:val="44"/>
          <w:lang w:val="de-DE"/>
        </w:rPr>
      </w:pPr>
      <w:r w:rsidRPr="355FB602" w:rsidR="0072C655">
        <w:rPr>
          <w:rFonts w:ascii="Calibri" w:hAnsi="Calibri" w:eastAsia="Calibri" w:cs="Calibri"/>
          <w:b w:val="0"/>
          <w:bCs w:val="0"/>
          <w:i w:val="0"/>
          <w:iCs w:val="0"/>
          <w:caps w:val="0"/>
          <w:smallCaps w:val="0"/>
          <w:noProof w:val="0"/>
          <w:color w:val="000000" w:themeColor="text1" w:themeTint="FF" w:themeShade="FF"/>
          <w:sz w:val="44"/>
          <w:szCs w:val="44"/>
          <w:lang w:val="de-DE"/>
        </w:rPr>
        <w:t xml:space="preserve">Als Aachen 1944 als erste deutsche Stadt von den Alliierten eingenommen oder – aus heutiger Perspektive – befreit wurde, war die Sorge groß, es würde Ablehnung, Anfeindungen oder sogar Widerstand geben. </w:t>
      </w:r>
    </w:p>
    <w:p w:rsidR="0072C655" w:rsidP="355FB602" w:rsidRDefault="0072C655" w14:paraId="316E3529" w14:textId="70183771">
      <w:pPr>
        <w:spacing w:before="0" w:beforeAutospacing="off" w:after="160" w:afterAutospacing="off" w:line="360" w:lineRule="auto"/>
        <w:rPr>
          <w:rFonts w:ascii="Calibri" w:hAnsi="Calibri" w:eastAsia="Calibri" w:cs="Calibri"/>
          <w:b w:val="0"/>
          <w:bCs w:val="0"/>
          <w:i w:val="0"/>
          <w:iCs w:val="0"/>
          <w:caps w:val="0"/>
          <w:smallCaps w:val="0"/>
          <w:noProof w:val="0"/>
          <w:color w:val="000000" w:themeColor="text1" w:themeTint="FF" w:themeShade="FF"/>
          <w:sz w:val="44"/>
          <w:szCs w:val="44"/>
          <w:lang w:val="de-DE"/>
        </w:rPr>
      </w:pPr>
      <w:r w:rsidRPr="355FB602" w:rsidR="0072C655">
        <w:rPr>
          <w:rFonts w:ascii="Calibri" w:hAnsi="Calibri" w:eastAsia="Calibri" w:cs="Calibri"/>
          <w:b w:val="0"/>
          <w:bCs w:val="0"/>
          <w:i w:val="0"/>
          <w:iCs w:val="0"/>
          <w:caps w:val="0"/>
          <w:smallCaps w:val="0"/>
          <w:noProof w:val="0"/>
          <w:color w:val="000000" w:themeColor="text1" w:themeTint="FF" w:themeShade="FF"/>
          <w:sz w:val="44"/>
          <w:szCs w:val="44"/>
          <w:lang w:val="de-DE"/>
        </w:rPr>
        <w:t xml:space="preserve">Zwar </w:t>
      </w:r>
      <w:r w:rsidRPr="355FB602" w:rsidR="0072C655">
        <w:rPr>
          <w:rFonts w:ascii="Calibri" w:hAnsi="Calibri" w:eastAsia="Calibri" w:cs="Calibri"/>
          <w:b w:val="0"/>
          <w:bCs w:val="0"/>
          <w:i w:val="0"/>
          <w:iCs w:val="0"/>
          <w:caps w:val="0"/>
          <w:smallCaps w:val="0"/>
          <w:noProof w:val="0"/>
          <w:color w:val="000000" w:themeColor="text1" w:themeTint="FF" w:themeShade="FF"/>
          <w:sz w:val="44"/>
          <w:szCs w:val="44"/>
          <w:lang w:val="de-DE"/>
        </w:rPr>
        <w:t>sollten sich diese Sorgen zunächst scheinbar</w:t>
      </w:r>
      <w:r w:rsidRPr="355FB602" w:rsidR="0072C655">
        <w:rPr>
          <w:rFonts w:ascii="Calibri" w:hAnsi="Calibri" w:eastAsia="Calibri" w:cs="Calibri"/>
          <w:b w:val="0"/>
          <w:bCs w:val="0"/>
          <w:i w:val="0"/>
          <w:iCs w:val="0"/>
          <w:caps w:val="0"/>
          <w:smallCaps w:val="0"/>
          <w:noProof w:val="0"/>
          <w:color w:val="000000" w:themeColor="text1" w:themeTint="FF" w:themeShade="FF"/>
          <w:sz w:val="44"/>
          <w:szCs w:val="44"/>
          <w:lang w:val="de-DE"/>
        </w:rPr>
        <w:t xml:space="preserve"> als berechtigt darstellen, als der von der US-amerikanischen Militärregierung eingesetzte Oberbürgermeister Franz </w:t>
      </w:r>
      <w:r w:rsidRPr="355FB602" w:rsidR="0072C655">
        <w:rPr>
          <w:rFonts w:ascii="Calibri" w:hAnsi="Calibri" w:eastAsia="Calibri" w:cs="Calibri"/>
          <w:b w:val="0"/>
          <w:bCs w:val="0"/>
          <w:i w:val="0"/>
          <w:iCs w:val="0"/>
          <w:caps w:val="0"/>
          <w:smallCaps w:val="0"/>
          <w:noProof w:val="0"/>
          <w:color w:val="000000" w:themeColor="text1" w:themeTint="FF" w:themeShade="FF"/>
          <w:sz w:val="44"/>
          <w:szCs w:val="44"/>
          <w:lang w:val="de-DE"/>
        </w:rPr>
        <w:t>Oppenhoff</w:t>
      </w:r>
      <w:r w:rsidRPr="355FB602" w:rsidR="0072C655">
        <w:rPr>
          <w:rFonts w:ascii="Calibri" w:hAnsi="Calibri" w:eastAsia="Calibri" w:cs="Calibri"/>
          <w:b w:val="0"/>
          <w:bCs w:val="0"/>
          <w:i w:val="0"/>
          <w:iCs w:val="0"/>
          <w:caps w:val="0"/>
          <w:smallCaps w:val="0"/>
          <w:noProof w:val="0"/>
          <w:color w:val="000000" w:themeColor="text1" w:themeTint="FF" w:themeShade="FF"/>
          <w:sz w:val="44"/>
          <w:szCs w:val="44"/>
          <w:lang w:val="de-DE"/>
        </w:rPr>
        <w:t xml:space="preserve"> im März 1945 von einem SS-Kommando ermordet wurde.</w:t>
      </w:r>
    </w:p>
    <w:p w:rsidR="0072C655" w:rsidP="355FB602" w:rsidRDefault="0072C655" w14:paraId="55F3B733" w14:textId="4126600C">
      <w:pPr>
        <w:spacing w:before="0" w:beforeAutospacing="off" w:after="160" w:afterAutospacing="off" w:line="360" w:lineRule="auto"/>
        <w:rPr>
          <w:rFonts w:ascii="Calibri" w:hAnsi="Calibri" w:eastAsia="Calibri" w:cs="Calibri"/>
          <w:b w:val="0"/>
          <w:bCs w:val="0"/>
          <w:i w:val="0"/>
          <w:iCs w:val="0"/>
          <w:caps w:val="0"/>
          <w:smallCaps w:val="0"/>
          <w:noProof w:val="0"/>
          <w:color w:val="000000" w:themeColor="text1" w:themeTint="FF" w:themeShade="FF"/>
          <w:sz w:val="44"/>
          <w:szCs w:val="44"/>
          <w:lang w:val="de-DE"/>
        </w:rPr>
      </w:pPr>
      <w:r w:rsidRPr="355FB602" w:rsidR="0072C655">
        <w:rPr>
          <w:rFonts w:ascii="Calibri" w:hAnsi="Calibri" w:eastAsia="Calibri" w:cs="Calibri"/>
          <w:b w:val="0"/>
          <w:bCs w:val="0"/>
          <w:i w:val="0"/>
          <w:iCs w:val="0"/>
          <w:caps w:val="0"/>
          <w:smallCaps w:val="0"/>
          <w:noProof w:val="0"/>
          <w:color w:val="000000" w:themeColor="text1" w:themeTint="FF" w:themeShade="FF"/>
          <w:sz w:val="44"/>
          <w:szCs w:val="44"/>
          <w:lang w:val="de-DE"/>
        </w:rPr>
        <w:t xml:space="preserve">Doch schon bald setzte mit der verstärkten Demokratisierung, dem Wiederaufbau der Stadt und dem wirtschaftlichen Aufschwung auch die Europäisierung Aachens ein. Seit 1950 wird jährlich der Internationale Karlspreis vergeben und beim Spazieren am westlichen Stadtrand merkt man zuweilen gar nicht mehr, dass man nun in Belgien oder in den Niederlanden ist, da die Staatsgrenze im Alltag kaum noch eine spürbare Rolle spielt. Keine andere deutsche Stadt wird heute so sehr mit der Idee einer europäischen Integration verbunden wie Aachen. </w:t>
      </w:r>
    </w:p>
    <w:p w:rsidR="0072C655" w:rsidP="355FB602" w:rsidRDefault="0072C655" w14:paraId="749209BF" w14:textId="7F7C354E">
      <w:pPr>
        <w:spacing w:before="0" w:beforeAutospacing="off" w:after="160" w:afterAutospacing="off" w:line="360" w:lineRule="auto"/>
        <w:rPr>
          <w:rFonts w:ascii="Calibri" w:hAnsi="Calibri" w:eastAsia="Calibri" w:cs="Calibri"/>
          <w:b w:val="0"/>
          <w:bCs w:val="0"/>
          <w:i w:val="0"/>
          <w:iCs w:val="0"/>
          <w:caps w:val="0"/>
          <w:smallCaps w:val="0"/>
          <w:noProof w:val="0"/>
          <w:color w:val="000000" w:themeColor="text1" w:themeTint="FF" w:themeShade="FF"/>
          <w:sz w:val="44"/>
          <w:szCs w:val="44"/>
          <w:lang w:val="de-DE"/>
        </w:rPr>
      </w:pPr>
      <w:r w:rsidRPr="355FB602" w:rsidR="0072C655">
        <w:rPr>
          <w:rFonts w:ascii="Calibri" w:hAnsi="Calibri" w:eastAsia="Calibri" w:cs="Calibri"/>
          <w:b w:val="0"/>
          <w:bCs w:val="0"/>
          <w:i w:val="0"/>
          <w:iCs w:val="0"/>
          <w:caps w:val="0"/>
          <w:smallCaps w:val="0"/>
          <w:noProof w:val="0"/>
          <w:color w:val="000000" w:themeColor="text1" w:themeTint="FF" w:themeShade="FF"/>
          <w:sz w:val="44"/>
          <w:szCs w:val="44"/>
          <w:lang w:val="de-DE"/>
        </w:rPr>
        <w:t>Mein besonderer Dank gilt daher der Aachener Oberbürgermeisterin Sibylle Keupen, die uns hier im Weißen Saal des Rathauses empfängt. Es ist für uns ein besonderes Signal und eine wunderbare Würdigung, dass das Stadtoberhaupt dieser herausragenden europäischen Stadt der Flamme der Erinnerung beiwohnt und so unterstreicht, dass die gemeinsame internationale Erinnerung an Krieg und Gewaltherrschaft nie verblassen darf. In keiner anderen Stadt Deutschlands wäre das so überzeugend möglich wie in Aachen.</w:t>
      </w:r>
    </w:p>
    <w:p w:rsidR="0072C655" w:rsidP="355FB602" w:rsidRDefault="0072C655" w14:paraId="2909AB7A" w14:textId="54150C13">
      <w:pPr>
        <w:spacing w:before="0" w:beforeAutospacing="off" w:after="160" w:afterAutospacing="off" w:line="278" w:lineRule="auto"/>
        <w:rPr>
          <w:rFonts w:ascii="Calibri" w:hAnsi="Calibri" w:eastAsia="Calibri" w:cs="Calibri"/>
          <w:b w:val="0"/>
          <w:bCs w:val="0"/>
          <w:i w:val="0"/>
          <w:iCs w:val="0"/>
          <w:caps w:val="0"/>
          <w:smallCaps w:val="0"/>
          <w:noProof w:val="0"/>
          <w:color w:val="000000" w:themeColor="text1" w:themeTint="FF" w:themeShade="FF"/>
          <w:sz w:val="44"/>
          <w:szCs w:val="44"/>
          <w:lang w:val="de-DE"/>
        </w:rPr>
      </w:pPr>
      <w:r w:rsidRPr="355FB602" w:rsidR="0072C655">
        <w:rPr>
          <w:rFonts w:ascii="Calibri" w:hAnsi="Calibri" w:eastAsia="Calibri" w:cs="Calibri"/>
          <w:b w:val="0"/>
          <w:bCs w:val="0"/>
          <w:i w:val="0"/>
          <w:iCs w:val="0"/>
          <w:caps w:val="0"/>
          <w:smallCaps w:val="0"/>
          <w:noProof w:val="0"/>
          <w:color w:val="000000" w:themeColor="text1" w:themeTint="FF" w:themeShade="FF"/>
          <w:sz w:val="44"/>
          <w:szCs w:val="44"/>
          <w:lang w:val="de-DE"/>
        </w:rPr>
        <w:t xml:space="preserve"> </w:t>
      </w:r>
    </w:p>
    <w:p w:rsidR="355FB602" w:rsidP="355FB602" w:rsidRDefault="355FB602" w14:paraId="18F6619E" w14:textId="77E260BB">
      <w:pPr>
        <w:pStyle w:val="Normal"/>
        <w:spacing w:before="0" w:beforeAutospacing="off" w:after="160" w:afterAutospacing="off" w:line="278" w:lineRule="auto"/>
        <w:rPr>
          <w:rFonts w:ascii="Calibri" w:hAnsi="Calibri" w:eastAsia="Calibri" w:cs="Calibri"/>
          <w:b w:val="0"/>
          <w:bCs w:val="0"/>
          <w:i w:val="0"/>
          <w:iCs w:val="0"/>
          <w:caps w:val="0"/>
          <w:smallCaps w:val="0"/>
          <w:noProof w:val="0"/>
          <w:color w:val="000000" w:themeColor="text1" w:themeTint="FF" w:themeShade="FF"/>
          <w:sz w:val="44"/>
          <w:szCs w:val="44"/>
          <w:lang w:val="de-DE"/>
        </w:rPr>
      </w:pPr>
    </w:p>
    <w:p w:rsidR="355FB602" w:rsidP="355FB602" w:rsidRDefault="355FB602" w14:paraId="29C35B5E" w14:textId="5FE632C1">
      <w:pPr>
        <w:pStyle w:val="Normal"/>
        <w:spacing w:before="0" w:beforeAutospacing="off" w:after="160" w:afterAutospacing="off" w:line="278" w:lineRule="auto"/>
        <w:rPr>
          <w:rFonts w:ascii="Calibri" w:hAnsi="Calibri" w:eastAsia="Calibri" w:cs="Calibri"/>
          <w:b w:val="0"/>
          <w:bCs w:val="0"/>
          <w:i w:val="0"/>
          <w:iCs w:val="0"/>
          <w:caps w:val="0"/>
          <w:smallCaps w:val="0"/>
          <w:noProof w:val="0"/>
          <w:color w:val="000000" w:themeColor="text1" w:themeTint="FF" w:themeShade="FF"/>
          <w:sz w:val="44"/>
          <w:szCs w:val="44"/>
          <w:lang w:val="de-DE"/>
        </w:rPr>
      </w:pPr>
    </w:p>
    <w:p w:rsidR="355FB602" w:rsidP="355FB602" w:rsidRDefault="355FB602" w14:paraId="5B0644BF" w14:textId="12A6E8C4">
      <w:pPr>
        <w:pStyle w:val="Normal"/>
        <w:spacing w:before="0" w:beforeAutospacing="off" w:after="160" w:afterAutospacing="off" w:line="278" w:lineRule="auto"/>
        <w:rPr>
          <w:rFonts w:ascii="Calibri" w:hAnsi="Calibri" w:eastAsia="Calibri" w:cs="Calibri"/>
          <w:b w:val="0"/>
          <w:bCs w:val="0"/>
          <w:i w:val="0"/>
          <w:iCs w:val="0"/>
          <w:caps w:val="0"/>
          <w:smallCaps w:val="0"/>
          <w:noProof w:val="0"/>
          <w:color w:val="000000" w:themeColor="text1" w:themeTint="FF" w:themeShade="FF"/>
          <w:sz w:val="44"/>
          <w:szCs w:val="44"/>
          <w:lang w:val="de-DE"/>
        </w:rPr>
      </w:pPr>
    </w:p>
    <w:p w:rsidR="355FB602" w:rsidP="355FB602" w:rsidRDefault="355FB602" w14:paraId="7231F0BE" w14:textId="35D22F0C">
      <w:pPr>
        <w:pStyle w:val="Normal"/>
        <w:spacing w:before="0" w:beforeAutospacing="off" w:after="160" w:afterAutospacing="off" w:line="278" w:lineRule="auto"/>
        <w:rPr>
          <w:rFonts w:ascii="Calibri" w:hAnsi="Calibri" w:eastAsia="Calibri" w:cs="Calibri"/>
          <w:b w:val="0"/>
          <w:bCs w:val="0"/>
          <w:i w:val="0"/>
          <w:iCs w:val="0"/>
          <w:caps w:val="0"/>
          <w:smallCaps w:val="0"/>
          <w:noProof w:val="0"/>
          <w:color w:val="000000" w:themeColor="text1" w:themeTint="FF" w:themeShade="FF"/>
          <w:sz w:val="44"/>
          <w:szCs w:val="44"/>
          <w:lang w:val="de-DE"/>
        </w:rPr>
      </w:pPr>
    </w:p>
    <w:p w:rsidR="0072C655" w:rsidP="355FB602" w:rsidRDefault="0072C655" w14:paraId="59317477" w14:textId="22F37564">
      <w:pPr>
        <w:spacing w:before="0" w:beforeAutospacing="off" w:after="160" w:afterAutospacing="off" w:line="360" w:lineRule="auto"/>
        <w:rPr>
          <w:rFonts w:ascii="Calibri" w:hAnsi="Calibri" w:eastAsia="Calibri" w:cs="Calibri"/>
          <w:b w:val="0"/>
          <w:bCs w:val="0"/>
          <w:i w:val="0"/>
          <w:iCs w:val="0"/>
          <w:caps w:val="0"/>
          <w:smallCaps w:val="0"/>
          <w:noProof w:val="0"/>
          <w:color w:val="000000" w:themeColor="text1" w:themeTint="FF" w:themeShade="FF"/>
          <w:sz w:val="44"/>
          <w:szCs w:val="44"/>
          <w:lang w:val="de-DE"/>
        </w:rPr>
      </w:pPr>
      <w:r w:rsidRPr="355FB602" w:rsidR="0072C655">
        <w:rPr>
          <w:rFonts w:ascii="Calibri" w:hAnsi="Calibri" w:eastAsia="Calibri" w:cs="Calibri"/>
          <w:b w:val="0"/>
          <w:bCs w:val="0"/>
          <w:i w:val="0"/>
          <w:iCs w:val="0"/>
          <w:caps w:val="0"/>
          <w:smallCaps w:val="0"/>
          <w:noProof w:val="0"/>
          <w:color w:val="000000" w:themeColor="text1" w:themeTint="FF" w:themeShade="FF"/>
          <w:sz w:val="44"/>
          <w:szCs w:val="44"/>
          <w:lang w:val="de-DE"/>
        </w:rPr>
        <w:t>Morgen und übermorgen wird die Flamme der Erinnerung in Brüssel und in Bayeux sein. Beide Städte stehen symbolisch für die Antwort auf die Frage „Warum Europa?“ – Brüssel als eine der wichtigsten Städte eines geeinten Europas und eines geeinten Westens, und Bayeux als der Ort, an dem sich die größte Commonwealth-Kriegsgräberstätte in Frankreich mit Gefallenen aus dem Zweiten Weltkrieg befindet. Mit Blick auf das immense Gräberfeld dort und mit Blick auf die internationalen und europäischen Institutionen in Brüssel können wir antworten: „Darum Europa!“</w:t>
      </w:r>
    </w:p>
    <w:p w:rsidR="355FB602" w:rsidP="355FB602" w:rsidRDefault="355FB602" w14:paraId="5163063B" w14:textId="7D7C79AC">
      <w:pPr>
        <w:spacing w:after="160" w:line="278" w:lineRule="auto"/>
        <w:rPr>
          <w:rFonts w:ascii="Aptos" w:hAnsi="Aptos" w:eastAsia="Aptos" w:cs="Aptos"/>
          <w:b w:val="0"/>
          <w:bCs w:val="0"/>
          <w:i w:val="0"/>
          <w:iCs w:val="0"/>
          <w:caps w:val="0"/>
          <w:smallCaps w:val="0"/>
          <w:noProof w:val="0"/>
          <w:color w:val="000000" w:themeColor="text1" w:themeTint="FF" w:themeShade="FF"/>
          <w:sz w:val="24"/>
          <w:szCs w:val="24"/>
          <w:lang w:val="de-DE"/>
        </w:rPr>
      </w:pPr>
    </w:p>
    <w:p w:rsidR="355FB602" w:rsidP="355FB602" w:rsidRDefault="355FB602" w14:paraId="09CDA33D" w14:textId="74E5990E">
      <w:pPr>
        <w:pStyle w:val="Normal"/>
      </w:pPr>
    </w:p>
    <w:sectPr w:rsidR="00DE2EA4">
      <w:pgSz w:w="11907" w:h="16839" w:orient="portrait"/>
      <w:pgMar w:top="1417" w:right="1417" w:bottom="1134" w:left="1417" w:header="708" w:footer="708" w:gutter="0"/>
      <w:cols w:space="708"/>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Aptos Display">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0261AA7"/>
    <w:multiLevelType w:val="hybridMultilevel"/>
    <w:tmpl w:val="6C0A4B86"/>
    <w:lvl w:ilvl="0" w:tplc="BEC29ADA">
      <w:start w:val="1"/>
      <w:numFmt w:val="decimal"/>
      <w:lvlText w:val="%1."/>
      <w:lvlJc w:val="left"/>
      <w:pPr>
        <w:ind w:left="1920" w:hanging="360"/>
      </w:pPr>
    </w:lvl>
    <w:lvl w:ilvl="1" w:tplc="10804EF8">
      <w:start w:val="1"/>
      <w:numFmt w:val="decimal"/>
      <w:lvlText w:val="%2."/>
      <w:lvlJc w:val="left"/>
      <w:pPr>
        <w:ind w:left="1920" w:hanging="360"/>
      </w:pPr>
    </w:lvl>
    <w:lvl w:ilvl="2" w:tplc="120CDDF4">
      <w:start w:val="1"/>
      <w:numFmt w:val="decimal"/>
      <w:lvlText w:val="%3."/>
      <w:lvlJc w:val="left"/>
      <w:pPr>
        <w:ind w:left="1920" w:hanging="360"/>
      </w:pPr>
    </w:lvl>
    <w:lvl w:ilvl="3" w:tplc="8C9A950A">
      <w:start w:val="1"/>
      <w:numFmt w:val="decimal"/>
      <w:lvlText w:val="%4."/>
      <w:lvlJc w:val="left"/>
      <w:pPr>
        <w:ind w:left="1920" w:hanging="360"/>
      </w:pPr>
    </w:lvl>
    <w:lvl w:ilvl="4" w:tplc="40F0BAA2">
      <w:start w:val="1"/>
      <w:numFmt w:val="decimal"/>
      <w:lvlText w:val="%5."/>
      <w:lvlJc w:val="left"/>
      <w:pPr>
        <w:ind w:left="1920" w:hanging="360"/>
      </w:pPr>
    </w:lvl>
    <w:lvl w:ilvl="5" w:tplc="7408C56C">
      <w:start w:val="1"/>
      <w:numFmt w:val="decimal"/>
      <w:lvlText w:val="%6."/>
      <w:lvlJc w:val="left"/>
      <w:pPr>
        <w:ind w:left="1920" w:hanging="360"/>
      </w:pPr>
    </w:lvl>
    <w:lvl w:ilvl="6" w:tplc="330CA326">
      <w:start w:val="1"/>
      <w:numFmt w:val="decimal"/>
      <w:lvlText w:val="%7."/>
      <w:lvlJc w:val="left"/>
      <w:pPr>
        <w:ind w:left="1920" w:hanging="360"/>
      </w:pPr>
    </w:lvl>
    <w:lvl w:ilvl="7" w:tplc="8E2A7A1E">
      <w:start w:val="1"/>
      <w:numFmt w:val="decimal"/>
      <w:lvlText w:val="%8."/>
      <w:lvlJc w:val="left"/>
      <w:pPr>
        <w:ind w:left="1920" w:hanging="360"/>
      </w:pPr>
    </w:lvl>
    <w:lvl w:ilvl="8" w:tplc="6FDCC9AE">
      <w:start w:val="1"/>
      <w:numFmt w:val="decimal"/>
      <w:lvlText w:val="%9."/>
      <w:lvlJc w:val="left"/>
      <w:pPr>
        <w:ind w:left="1920" w:hanging="360"/>
      </w:pPr>
    </w:lvl>
  </w:abstractNum>
  <w:abstractNum w:abstractNumId="1" w15:restartNumberingAfterBreak="0">
    <w:nsid w:val="2C087226"/>
    <w:multiLevelType w:val="hybridMultilevel"/>
    <w:tmpl w:val="ACA011D4"/>
    <w:lvl w:ilvl="0" w:tplc="647A23D0">
      <w:start w:val="1"/>
      <w:numFmt w:val="decimal"/>
      <w:lvlText w:val="%1."/>
      <w:lvlJc w:val="left"/>
      <w:pPr>
        <w:ind w:left="1920" w:hanging="360"/>
      </w:pPr>
    </w:lvl>
    <w:lvl w:ilvl="1" w:tplc="2B3C1802">
      <w:start w:val="1"/>
      <w:numFmt w:val="decimal"/>
      <w:lvlText w:val="%2."/>
      <w:lvlJc w:val="left"/>
      <w:pPr>
        <w:ind w:left="1920" w:hanging="360"/>
      </w:pPr>
    </w:lvl>
    <w:lvl w:ilvl="2" w:tplc="6A2EFE16">
      <w:start w:val="1"/>
      <w:numFmt w:val="decimal"/>
      <w:lvlText w:val="%3."/>
      <w:lvlJc w:val="left"/>
      <w:pPr>
        <w:ind w:left="1920" w:hanging="360"/>
      </w:pPr>
    </w:lvl>
    <w:lvl w:ilvl="3" w:tplc="219E2230">
      <w:start w:val="1"/>
      <w:numFmt w:val="decimal"/>
      <w:lvlText w:val="%4."/>
      <w:lvlJc w:val="left"/>
      <w:pPr>
        <w:ind w:left="1920" w:hanging="360"/>
      </w:pPr>
    </w:lvl>
    <w:lvl w:ilvl="4" w:tplc="F7A05C92">
      <w:start w:val="1"/>
      <w:numFmt w:val="decimal"/>
      <w:lvlText w:val="%5."/>
      <w:lvlJc w:val="left"/>
      <w:pPr>
        <w:ind w:left="1920" w:hanging="360"/>
      </w:pPr>
    </w:lvl>
    <w:lvl w:ilvl="5" w:tplc="C6123F8A">
      <w:start w:val="1"/>
      <w:numFmt w:val="decimal"/>
      <w:lvlText w:val="%6."/>
      <w:lvlJc w:val="left"/>
      <w:pPr>
        <w:ind w:left="1920" w:hanging="360"/>
      </w:pPr>
    </w:lvl>
    <w:lvl w:ilvl="6" w:tplc="1F8CB242">
      <w:start w:val="1"/>
      <w:numFmt w:val="decimal"/>
      <w:lvlText w:val="%7."/>
      <w:lvlJc w:val="left"/>
      <w:pPr>
        <w:ind w:left="1920" w:hanging="360"/>
      </w:pPr>
    </w:lvl>
    <w:lvl w:ilvl="7" w:tplc="023E878C">
      <w:start w:val="1"/>
      <w:numFmt w:val="decimal"/>
      <w:lvlText w:val="%8."/>
      <w:lvlJc w:val="left"/>
      <w:pPr>
        <w:ind w:left="1920" w:hanging="360"/>
      </w:pPr>
    </w:lvl>
    <w:lvl w:ilvl="8" w:tplc="933CF12C">
      <w:start w:val="1"/>
      <w:numFmt w:val="decimal"/>
      <w:lvlText w:val="%9."/>
      <w:lvlJc w:val="left"/>
      <w:pPr>
        <w:ind w:left="1920" w:hanging="360"/>
      </w:pPr>
    </w:lvl>
  </w:abstractNum>
  <w:abstractNum w:abstractNumId="2" w15:restartNumberingAfterBreak="0">
    <w:nsid w:val="34CE726A"/>
    <w:multiLevelType w:val="hybridMultilevel"/>
    <w:tmpl w:val="444A30AC"/>
    <w:lvl w:ilvl="0" w:tplc="8E22282C">
      <w:start w:val="1"/>
      <w:numFmt w:val="decimal"/>
      <w:lvlText w:val="%1."/>
      <w:lvlJc w:val="left"/>
      <w:pPr>
        <w:ind w:left="1920" w:hanging="360"/>
      </w:pPr>
    </w:lvl>
    <w:lvl w:ilvl="1" w:tplc="92BA9836">
      <w:start w:val="1"/>
      <w:numFmt w:val="decimal"/>
      <w:lvlText w:val="%2."/>
      <w:lvlJc w:val="left"/>
      <w:pPr>
        <w:ind w:left="1920" w:hanging="360"/>
      </w:pPr>
    </w:lvl>
    <w:lvl w:ilvl="2" w:tplc="B3CADE22">
      <w:start w:val="1"/>
      <w:numFmt w:val="decimal"/>
      <w:lvlText w:val="%3."/>
      <w:lvlJc w:val="left"/>
      <w:pPr>
        <w:ind w:left="1920" w:hanging="360"/>
      </w:pPr>
    </w:lvl>
    <w:lvl w:ilvl="3" w:tplc="3FC4C65C">
      <w:start w:val="1"/>
      <w:numFmt w:val="decimal"/>
      <w:lvlText w:val="%4."/>
      <w:lvlJc w:val="left"/>
      <w:pPr>
        <w:ind w:left="1920" w:hanging="360"/>
      </w:pPr>
    </w:lvl>
    <w:lvl w:ilvl="4" w:tplc="6B1C89E6">
      <w:start w:val="1"/>
      <w:numFmt w:val="decimal"/>
      <w:lvlText w:val="%5."/>
      <w:lvlJc w:val="left"/>
      <w:pPr>
        <w:ind w:left="1920" w:hanging="360"/>
      </w:pPr>
    </w:lvl>
    <w:lvl w:ilvl="5" w:tplc="B4F6CA90">
      <w:start w:val="1"/>
      <w:numFmt w:val="decimal"/>
      <w:lvlText w:val="%6."/>
      <w:lvlJc w:val="left"/>
      <w:pPr>
        <w:ind w:left="1920" w:hanging="360"/>
      </w:pPr>
    </w:lvl>
    <w:lvl w:ilvl="6" w:tplc="8084CD6E">
      <w:start w:val="1"/>
      <w:numFmt w:val="decimal"/>
      <w:lvlText w:val="%7."/>
      <w:lvlJc w:val="left"/>
      <w:pPr>
        <w:ind w:left="1920" w:hanging="360"/>
      </w:pPr>
    </w:lvl>
    <w:lvl w:ilvl="7" w:tplc="806AFEAA">
      <w:start w:val="1"/>
      <w:numFmt w:val="decimal"/>
      <w:lvlText w:val="%8."/>
      <w:lvlJc w:val="left"/>
      <w:pPr>
        <w:ind w:left="1920" w:hanging="360"/>
      </w:pPr>
    </w:lvl>
    <w:lvl w:ilvl="8" w:tplc="51660910">
      <w:start w:val="1"/>
      <w:numFmt w:val="decimal"/>
      <w:lvlText w:val="%9."/>
      <w:lvlJc w:val="left"/>
      <w:pPr>
        <w:ind w:left="1920" w:hanging="360"/>
      </w:pPr>
    </w:lvl>
  </w:abstractNum>
  <w:abstractNum w:abstractNumId="3" w15:restartNumberingAfterBreak="0">
    <w:nsid w:val="62510FB0"/>
    <w:multiLevelType w:val="hybridMultilevel"/>
    <w:tmpl w:val="EDAC6BA8"/>
    <w:lvl w:ilvl="0" w:tplc="6C1C0468">
      <w:start w:val="1"/>
      <w:numFmt w:val="decimal"/>
      <w:lvlText w:val="%1."/>
      <w:lvlJc w:val="left"/>
      <w:pPr>
        <w:ind w:left="1920" w:hanging="360"/>
      </w:pPr>
    </w:lvl>
    <w:lvl w:ilvl="1" w:tplc="73DADDB6">
      <w:start w:val="1"/>
      <w:numFmt w:val="decimal"/>
      <w:lvlText w:val="%2."/>
      <w:lvlJc w:val="left"/>
      <w:pPr>
        <w:ind w:left="1920" w:hanging="360"/>
      </w:pPr>
    </w:lvl>
    <w:lvl w:ilvl="2" w:tplc="5266AAB8">
      <w:start w:val="1"/>
      <w:numFmt w:val="decimal"/>
      <w:lvlText w:val="%3."/>
      <w:lvlJc w:val="left"/>
      <w:pPr>
        <w:ind w:left="1920" w:hanging="360"/>
      </w:pPr>
    </w:lvl>
    <w:lvl w:ilvl="3" w:tplc="DDF81D78">
      <w:start w:val="1"/>
      <w:numFmt w:val="decimal"/>
      <w:lvlText w:val="%4."/>
      <w:lvlJc w:val="left"/>
      <w:pPr>
        <w:ind w:left="1920" w:hanging="360"/>
      </w:pPr>
    </w:lvl>
    <w:lvl w:ilvl="4" w:tplc="DEBECD18">
      <w:start w:val="1"/>
      <w:numFmt w:val="decimal"/>
      <w:lvlText w:val="%5."/>
      <w:lvlJc w:val="left"/>
      <w:pPr>
        <w:ind w:left="1920" w:hanging="360"/>
      </w:pPr>
    </w:lvl>
    <w:lvl w:ilvl="5" w:tplc="B4E0AA16">
      <w:start w:val="1"/>
      <w:numFmt w:val="decimal"/>
      <w:lvlText w:val="%6."/>
      <w:lvlJc w:val="left"/>
      <w:pPr>
        <w:ind w:left="1920" w:hanging="360"/>
      </w:pPr>
    </w:lvl>
    <w:lvl w:ilvl="6" w:tplc="BE88EA7A">
      <w:start w:val="1"/>
      <w:numFmt w:val="decimal"/>
      <w:lvlText w:val="%7."/>
      <w:lvlJc w:val="left"/>
      <w:pPr>
        <w:ind w:left="1920" w:hanging="360"/>
      </w:pPr>
    </w:lvl>
    <w:lvl w:ilvl="7" w:tplc="0D06EDC0">
      <w:start w:val="1"/>
      <w:numFmt w:val="decimal"/>
      <w:lvlText w:val="%8."/>
      <w:lvlJc w:val="left"/>
      <w:pPr>
        <w:ind w:left="1920" w:hanging="360"/>
      </w:pPr>
    </w:lvl>
    <w:lvl w:ilvl="8" w:tplc="A0DA32DE">
      <w:start w:val="1"/>
      <w:numFmt w:val="decimal"/>
      <w:lvlText w:val="%9."/>
      <w:lvlJc w:val="left"/>
      <w:pPr>
        <w:ind w:left="1920" w:hanging="360"/>
      </w:pPr>
    </w:lvl>
  </w:abstractNum>
  <w:abstractNum w:abstractNumId="4" w15:restartNumberingAfterBreak="0">
    <w:nsid w:val="6A075BE8"/>
    <w:multiLevelType w:val="hybridMultilevel"/>
    <w:tmpl w:val="358CAED8"/>
    <w:lvl w:ilvl="0" w:tplc="2820B5F8">
      <w:start w:val="1"/>
      <w:numFmt w:val="decimal"/>
      <w:lvlText w:val="%1."/>
      <w:lvlJc w:val="left"/>
      <w:pPr>
        <w:ind w:left="1920" w:hanging="360"/>
      </w:pPr>
    </w:lvl>
    <w:lvl w:ilvl="1" w:tplc="7D26891E">
      <w:start w:val="1"/>
      <w:numFmt w:val="decimal"/>
      <w:lvlText w:val="%2."/>
      <w:lvlJc w:val="left"/>
      <w:pPr>
        <w:ind w:left="1920" w:hanging="360"/>
      </w:pPr>
    </w:lvl>
    <w:lvl w:ilvl="2" w:tplc="EDB61970">
      <w:start w:val="1"/>
      <w:numFmt w:val="decimal"/>
      <w:lvlText w:val="%3."/>
      <w:lvlJc w:val="left"/>
      <w:pPr>
        <w:ind w:left="1920" w:hanging="360"/>
      </w:pPr>
    </w:lvl>
    <w:lvl w:ilvl="3" w:tplc="50ECC9AA">
      <w:start w:val="1"/>
      <w:numFmt w:val="decimal"/>
      <w:lvlText w:val="%4."/>
      <w:lvlJc w:val="left"/>
      <w:pPr>
        <w:ind w:left="1920" w:hanging="360"/>
      </w:pPr>
    </w:lvl>
    <w:lvl w:ilvl="4" w:tplc="1C506A00">
      <w:start w:val="1"/>
      <w:numFmt w:val="decimal"/>
      <w:lvlText w:val="%5."/>
      <w:lvlJc w:val="left"/>
      <w:pPr>
        <w:ind w:left="1920" w:hanging="360"/>
      </w:pPr>
    </w:lvl>
    <w:lvl w:ilvl="5" w:tplc="03FA0340">
      <w:start w:val="1"/>
      <w:numFmt w:val="decimal"/>
      <w:lvlText w:val="%6."/>
      <w:lvlJc w:val="left"/>
      <w:pPr>
        <w:ind w:left="1920" w:hanging="360"/>
      </w:pPr>
    </w:lvl>
    <w:lvl w:ilvl="6" w:tplc="FD068CAA">
      <w:start w:val="1"/>
      <w:numFmt w:val="decimal"/>
      <w:lvlText w:val="%7."/>
      <w:lvlJc w:val="left"/>
      <w:pPr>
        <w:ind w:left="1920" w:hanging="360"/>
      </w:pPr>
    </w:lvl>
    <w:lvl w:ilvl="7" w:tplc="C2A0145C">
      <w:start w:val="1"/>
      <w:numFmt w:val="decimal"/>
      <w:lvlText w:val="%8."/>
      <w:lvlJc w:val="left"/>
      <w:pPr>
        <w:ind w:left="1920" w:hanging="360"/>
      </w:pPr>
    </w:lvl>
    <w:lvl w:ilvl="8" w:tplc="69BCE5E4">
      <w:start w:val="1"/>
      <w:numFmt w:val="decimal"/>
      <w:lvlText w:val="%9."/>
      <w:lvlJc w:val="left"/>
      <w:pPr>
        <w:ind w:left="1920" w:hanging="360"/>
      </w:pPr>
    </w:lvl>
  </w:abstractNum>
  <w:num w:numId="1" w16cid:durableId="1647738768">
    <w:abstractNumId w:val="1"/>
  </w:num>
  <w:num w:numId="2" w16cid:durableId="295567662">
    <w:abstractNumId w:val="4"/>
  </w:num>
  <w:num w:numId="3" w16cid:durableId="1566838150">
    <w:abstractNumId w:val="3"/>
  </w:num>
  <w:num w:numId="4" w16cid:durableId="126047926">
    <w:abstractNumId w:val="2"/>
  </w:num>
  <w:num w:numId="5" w16cid:durableId="1489787346">
    <w:abstractNumId w:val="0"/>
  </w:num>
</w:numbering>
</file>

<file path=word/people.xml><?xml version="1.0" encoding="utf-8"?>
<w15:people xmlns:mc="http://schemas.openxmlformats.org/markup-compatibility/2006" xmlns:w15="http://schemas.microsoft.com/office/word/2012/wordml" mc:Ignorable="w15"/>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14">
  <w:zoom w:percent="100"/>
  <w:trackRevisions w:val="false"/>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827C2A"/>
    <w:rsid w:val="00005AA4"/>
    <w:rsid w:val="00022211"/>
    <w:rsid w:val="00135513"/>
    <w:rsid w:val="00147B02"/>
    <w:rsid w:val="00173B62"/>
    <w:rsid w:val="00192CEC"/>
    <w:rsid w:val="001B496A"/>
    <w:rsid w:val="001F40EE"/>
    <w:rsid w:val="001F7D2A"/>
    <w:rsid w:val="00245148"/>
    <w:rsid w:val="002968B4"/>
    <w:rsid w:val="002B2C1D"/>
    <w:rsid w:val="002C1482"/>
    <w:rsid w:val="002C2EAA"/>
    <w:rsid w:val="002C3517"/>
    <w:rsid w:val="002E4EA2"/>
    <w:rsid w:val="003324F9"/>
    <w:rsid w:val="003458C8"/>
    <w:rsid w:val="003776A0"/>
    <w:rsid w:val="00385BFF"/>
    <w:rsid w:val="00392366"/>
    <w:rsid w:val="00422FC4"/>
    <w:rsid w:val="004E6BB7"/>
    <w:rsid w:val="00510088"/>
    <w:rsid w:val="005B6261"/>
    <w:rsid w:val="005E02EC"/>
    <w:rsid w:val="005E5E9F"/>
    <w:rsid w:val="00690350"/>
    <w:rsid w:val="006A7C7E"/>
    <w:rsid w:val="0072C655"/>
    <w:rsid w:val="00740899"/>
    <w:rsid w:val="007651C1"/>
    <w:rsid w:val="0077786E"/>
    <w:rsid w:val="007921AF"/>
    <w:rsid w:val="007B5D1A"/>
    <w:rsid w:val="007B6BD7"/>
    <w:rsid w:val="007E68C0"/>
    <w:rsid w:val="007E6A13"/>
    <w:rsid w:val="008048B3"/>
    <w:rsid w:val="00827C2A"/>
    <w:rsid w:val="008617D2"/>
    <w:rsid w:val="008813BA"/>
    <w:rsid w:val="008C6DB5"/>
    <w:rsid w:val="009231AF"/>
    <w:rsid w:val="009B208A"/>
    <w:rsid w:val="00A04DF5"/>
    <w:rsid w:val="00A23B58"/>
    <w:rsid w:val="00A35CD5"/>
    <w:rsid w:val="00A410D2"/>
    <w:rsid w:val="00A52BE3"/>
    <w:rsid w:val="00AA0542"/>
    <w:rsid w:val="00AA51DB"/>
    <w:rsid w:val="00AD548C"/>
    <w:rsid w:val="00B15085"/>
    <w:rsid w:val="00B94980"/>
    <w:rsid w:val="00BA4F5A"/>
    <w:rsid w:val="00BA69F6"/>
    <w:rsid w:val="00C13005"/>
    <w:rsid w:val="00C16E57"/>
    <w:rsid w:val="00C324B0"/>
    <w:rsid w:val="00C61E62"/>
    <w:rsid w:val="00C82337"/>
    <w:rsid w:val="00D130C4"/>
    <w:rsid w:val="00D5297B"/>
    <w:rsid w:val="00D71DDA"/>
    <w:rsid w:val="00DA4019"/>
    <w:rsid w:val="00DE2EA4"/>
    <w:rsid w:val="00DF2A92"/>
    <w:rsid w:val="00ED2D32"/>
    <w:rsid w:val="00EF7687"/>
    <w:rsid w:val="015778DD"/>
    <w:rsid w:val="02E2FB01"/>
    <w:rsid w:val="04B31985"/>
    <w:rsid w:val="0BC58803"/>
    <w:rsid w:val="11D503F1"/>
    <w:rsid w:val="14DDEF4A"/>
    <w:rsid w:val="156DA06D"/>
    <w:rsid w:val="16168879"/>
    <w:rsid w:val="19BD8FC4"/>
    <w:rsid w:val="1D5A0107"/>
    <w:rsid w:val="1D66D34C"/>
    <w:rsid w:val="2029754E"/>
    <w:rsid w:val="28AE3CAF"/>
    <w:rsid w:val="3155E250"/>
    <w:rsid w:val="355FB602"/>
    <w:rsid w:val="35FDB75E"/>
    <w:rsid w:val="37B62929"/>
    <w:rsid w:val="38749DEB"/>
    <w:rsid w:val="38A8A5D6"/>
    <w:rsid w:val="3BA726C5"/>
    <w:rsid w:val="3EDC7373"/>
    <w:rsid w:val="419CD365"/>
    <w:rsid w:val="4408E4C7"/>
    <w:rsid w:val="44D8BEF6"/>
    <w:rsid w:val="494A4586"/>
    <w:rsid w:val="49A1AF96"/>
    <w:rsid w:val="4BBB2B86"/>
    <w:rsid w:val="4CA86F4F"/>
    <w:rsid w:val="50136FB9"/>
    <w:rsid w:val="5053B269"/>
    <w:rsid w:val="5171D5FA"/>
    <w:rsid w:val="5377F740"/>
    <w:rsid w:val="55111B05"/>
    <w:rsid w:val="56D7B72E"/>
    <w:rsid w:val="573A3D63"/>
    <w:rsid w:val="5D85537B"/>
    <w:rsid w:val="5F138442"/>
    <w:rsid w:val="5FEF7C89"/>
    <w:rsid w:val="65E4BBA1"/>
    <w:rsid w:val="66479805"/>
    <w:rsid w:val="69F55D20"/>
    <w:rsid w:val="71E04C92"/>
    <w:rsid w:val="729D4175"/>
    <w:rsid w:val="7A2843D4"/>
    <w:rsid w:val="7CB4775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F0CB4F"/>
  <w15:docId w15:val="{BCEA8B8F-27D5-4D41-A607-FF9C434FCDBA}"/>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p14">
  <w:docDefaults>
    <w:rPrDefault>
      <w:rPr>
        <w:rFonts w:asciiTheme="minorHAnsi" w:hAnsiTheme="minorHAnsi" w:eastAsia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827C2A"/>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27C2A"/>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27C2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27C2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27C2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27C2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27C2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27C2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27C2A"/>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827C2A"/>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827C2A"/>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827C2A"/>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827C2A"/>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827C2A"/>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827C2A"/>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827C2A"/>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827C2A"/>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827C2A"/>
    <w:rPr>
      <w:rFonts w:eastAsiaTheme="majorEastAsia" w:cstheme="majorBidi"/>
      <w:color w:val="272727" w:themeColor="text1" w:themeTint="D8"/>
    </w:rPr>
  </w:style>
  <w:style w:type="paragraph" w:styleId="Title">
    <w:name w:val="Title"/>
    <w:basedOn w:val="Normal"/>
    <w:next w:val="Normal"/>
    <w:link w:val="TitleChar"/>
    <w:uiPriority w:val="10"/>
    <w:qFormat/>
    <w:rsid w:val="00827C2A"/>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827C2A"/>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827C2A"/>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827C2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27C2A"/>
    <w:pPr>
      <w:spacing w:before="160"/>
      <w:jc w:val="center"/>
    </w:pPr>
    <w:rPr>
      <w:i/>
      <w:iCs/>
      <w:color w:val="404040" w:themeColor="text1" w:themeTint="BF"/>
    </w:rPr>
  </w:style>
  <w:style w:type="character" w:styleId="QuoteChar" w:customStyle="1">
    <w:name w:val="Quote Char"/>
    <w:basedOn w:val="DefaultParagraphFont"/>
    <w:link w:val="Quote"/>
    <w:uiPriority w:val="29"/>
    <w:rsid w:val="00827C2A"/>
    <w:rPr>
      <w:i/>
      <w:iCs/>
      <w:color w:val="404040" w:themeColor="text1" w:themeTint="BF"/>
    </w:rPr>
  </w:style>
  <w:style w:type="paragraph" w:styleId="ListParagraph">
    <w:name w:val="List Paragraph"/>
    <w:basedOn w:val="Normal"/>
    <w:uiPriority w:val="34"/>
    <w:qFormat/>
    <w:rsid w:val="00827C2A"/>
    <w:pPr>
      <w:ind w:left="720"/>
      <w:contextualSpacing/>
    </w:pPr>
  </w:style>
  <w:style w:type="character" w:styleId="IntenseEmphasis">
    <w:name w:val="Intense Emphasis"/>
    <w:basedOn w:val="DefaultParagraphFont"/>
    <w:uiPriority w:val="21"/>
    <w:qFormat/>
    <w:rsid w:val="00827C2A"/>
    <w:rPr>
      <w:i/>
      <w:iCs/>
      <w:color w:val="0F4761" w:themeColor="accent1" w:themeShade="BF"/>
    </w:rPr>
  </w:style>
  <w:style w:type="paragraph" w:styleId="IntenseQuote">
    <w:name w:val="Intense Quote"/>
    <w:basedOn w:val="Normal"/>
    <w:next w:val="Normal"/>
    <w:link w:val="IntenseQuoteChar"/>
    <w:uiPriority w:val="30"/>
    <w:qFormat/>
    <w:rsid w:val="00827C2A"/>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827C2A"/>
    <w:rPr>
      <w:i/>
      <w:iCs/>
      <w:color w:val="0F4761" w:themeColor="accent1" w:themeShade="BF"/>
    </w:rPr>
  </w:style>
  <w:style w:type="character" w:styleId="IntenseReference">
    <w:name w:val="Intense Reference"/>
    <w:basedOn w:val="DefaultParagraphFont"/>
    <w:uiPriority w:val="32"/>
    <w:qFormat/>
    <w:rsid w:val="00827C2A"/>
    <w:rPr>
      <w:b/>
      <w:bCs/>
      <w:smallCaps/>
      <w:color w:val="0F4761" w:themeColor="accent1" w:themeShade="BF"/>
      <w:spacing w:val="5"/>
    </w:rPr>
  </w:style>
  <w:style w:type="character" w:styleId="CommentReference">
    <w:name w:val="annotation reference"/>
    <w:basedOn w:val="DefaultParagraphFont"/>
    <w:uiPriority w:val="99"/>
    <w:semiHidden/>
    <w:unhideWhenUsed/>
    <w:rsid w:val="008813BA"/>
    <w:rPr>
      <w:sz w:val="16"/>
      <w:szCs w:val="16"/>
    </w:rPr>
  </w:style>
  <w:style w:type="paragraph" w:styleId="CommentText">
    <w:name w:val="annotation text"/>
    <w:basedOn w:val="Normal"/>
    <w:link w:val="CommentTextChar"/>
    <w:uiPriority w:val="99"/>
    <w:unhideWhenUsed/>
    <w:rsid w:val="008813BA"/>
    <w:pPr>
      <w:spacing w:line="240" w:lineRule="auto"/>
    </w:pPr>
    <w:rPr>
      <w:sz w:val="20"/>
      <w:szCs w:val="20"/>
    </w:rPr>
  </w:style>
  <w:style w:type="character" w:styleId="CommentTextChar" w:customStyle="1">
    <w:name w:val="Comment Text Char"/>
    <w:basedOn w:val="DefaultParagraphFont"/>
    <w:link w:val="CommentText"/>
    <w:uiPriority w:val="99"/>
    <w:rsid w:val="008813BA"/>
    <w:rPr>
      <w:sz w:val="20"/>
      <w:szCs w:val="20"/>
    </w:rPr>
  </w:style>
  <w:style w:type="paragraph" w:styleId="CommentSubject">
    <w:name w:val="annotation subject"/>
    <w:basedOn w:val="CommentText"/>
    <w:next w:val="CommentText"/>
    <w:link w:val="CommentSubjectChar"/>
    <w:uiPriority w:val="99"/>
    <w:semiHidden/>
    <w:unhideWhenUsed/>
    <w:rsid w:val="008813BA"/>
    <w:rPr>
      <w:b/>
      <w:bCs/>
    </w:rPr>
  </w:style>
  <w:style w:type="character" w:styleId="CommentSubjectChar" w:customStyle="1">
    <w:name w:val="Comment Subject Char"/>
    <w:basedOn w:val="CommentTextChar"/>
    <w:link w:val="CommentSubject"/>
    <w:uiPriority w:val="99"/>
    <w:semiHidden/>
    <w:rsid w:val="008813BA"/>
    <w:rPr>
      <w:b/>
      <w:bCs/>
      <w:sz w:val="20"/>
      <w:szCs w:val="20"/>
    </w:rPr>
  </w:style>
  <w:style w:type="paragraph" w:styleId="Revision">
    <w:name w:val="Revision"/>
    <w:hidden/>
    <w:uiPriority w:val="99"/>
    <w:semiHidden/>
    <w:rsid w:val="00245148"/>
    <w:pPr>
      <w:spacing w:after="0" w:line="240" w:lineRule="auto"/>
    </w:pPr>
  </w:style>
  <w:style xmlns:w14="http://schemas.microsoft.com/office/word/2010/wordml" xmlns:mc="http://schemas.openxmlformats.org/markup-compatibility/2006" xmlns:w="http://schemas.openxmlformats.org/wordprocessingml/2006/main" w:type="paragraph" w:styleId="NoSpacing" mc:Ignorable="w14">
    <w:name xmlns:w="http://schemas.openxmlformats.org/wordprocessingml/2006/main" w:val="No Spacing"/>
    <w:uiPriority xmlns:w="http://schemas.openxmlformats.org/wordprocessingml/2006/main" w:val="1"/>
    <w:qFormat xmlns:w="http://schemas.openxmlformats.org/wordprocessingml/2006/main"/>
    <w:pPr xmlns:w="http://schemas.openxmlformats.org/wordprocessingml/2006/main">
      <w:spacing xmlns:w="http://schemas.openxmlformats.org/wordprocessingml/2006/main"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&#65279;<?xml version="1.0" encoding="utf-8"?><Relationships xmlns="http://schemas.openxmlformats.org/package/2006/relationships"><Relationship Type="http://schemas.microsoft.com/office/2011/relationships/people" Target="people.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microsoft.com/office/2016/09/relationships/commentsIds" Target="commentsIds.xml" Id="rId10" /><Relationship Type="http://schemas.openxmlformats.org/officeDocument/2006/relationships/numbering" Target="numbering.xml" Id="rId4" /><Relationship Type="http://schemas.microsoft.com/office/2011/relationships/commentsExtended" Target="commentsExtended.xml" Id="rId9" /><Relationship Type="http://schemas.openxmlformats.org/officeDocument/2006/relationships/theme" Target="theme/theme1.xml" Id="rId14"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f623451-dea7-4793-8d48-dfb28a87b55a">
      <Terms xmlns="http://schemas.microsoft.com/office/infopath/2007/PartnerControls"/>
    </lcf76f155ced4ddcb4097134ff3c332f>
    <TaxCatchAll xmlns="f061990b-e79e-40dd-afc8-6f554e625ee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646A9E24847DA14C9E1E6BD4066D0DB2" ma:contentTypeVersion="14" ma:contentTypeDescription="Ein neues Dokument erstellen." ma:contentTypeScope="" ma:versionID="a04d80bdf7fc6597d1b5bddbfb23e7bf">
  <xsd:schema xmlns:xsd="http://www.w3.org/2001/XMLSchema" xmlns:xs="http://www.w3.org/2001/XMLSchema" xmlns:p="http://schemas.microsoft.com/office/2006/metadata/properties" xmlns:ns2="bf623451-dea7-4793-8d48-dfb28a87b55a" xmlns:ns3="f061990b-e79e-40dd-afc8-6f554e625ee0" targetNamespace="http://schemas.microsoft.com/office/2006/metadata/properties" ma:root="true" ma:fieldsID="159716701f0b5258a6891ab9a11db160" ns2:_="" ns3:_="">
    <xsd:import namespace="bf623451-dea7-4793-8d48-dfb28a87b55a"/>
    <xsd:import namespace="f061990b-e79e-40dd-afc8-6f554e625ee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623451-dea7-4793-8d48-dfb28a87b5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Bildmarkierungen" ma:readOnly="false" ma:fieldId="{5cf76f15-5ced-4ddc-b409-7134ff3c332f}" ma:taxonomyMulti="true" ma:sspId="96e66a94-0c24-4d60-b2a2-53d6ef8d2567"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061990b-e79e-40dd-afc8-6f554e625ee0" elementFormDefault="qualified">
    <xsd:import namespace="http://schemas.microsoft.com/office/2006/documentManagement/types"/>
    <xsd:import namespace="http://schemas.microsoft.com/office/infopath/2007/PartnerControls"/>
    <xsd:element name="SharedWithUsers" ma:index="12"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Freigegeben für - Details" ma:internalName="SharedWithDetails" ma:readOnly="true">
      <xsd:simpleType>
        <xsd:restriction base="dms:Note">
          <xsd:maxLength value="255"/>
        </xsd:restriction>
      </xsd:simpleType>
    </xsd:element>
    <xsd:element name="TaxCatchAll" ma:index="16" nillable="true" ma:displayName="Taxonomy Catch All Column" ma:hidden="true" ma:list="{47aa223a-b680-4e80-be30-f9cf7fdae8a8}" ma:internalName="TaxCatchAll" ma:showField="CatchAllData" ma:web="f061990b-e79e-40dd-afc8-6f554e625ee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75DB302-6DEB-4212-B536-33773AB97AE8}">
  <ds:schemaRefs>
    <ds:schemaRef ds:uri="http://schemas.microsoft.com/office/2006/metadata/properties"/>
    <ds:schemaRef ds:uri="http://schemas.microsoft.com/office/infopath/2007/PartnerControls"/>
    <ds:schemaRef ds:uri="bf623451-dea7-4793-8d48-dfb28a87b55a"/>
    <ds:schemaRef ds:uri="f061990b-e79e-40dd-afc8-6f554e625ee0"/>
  </ds:schemaRefs>
</ds:datastoreItem>
</file>

<file path=customXml/itemProps2.xml><?xml version="1.0" encoding="utf-8"?>
<ds:datastoreItem xmlns:ds="http://schemas.openxmlformats.org/officeDocument/2006/customXml" ds:itemID="{093D744C-646A-43E3-81C3-CDBEBA93BA25}">
  <ds:schemaRefs>
    <ds:schemaRef ds:uri="http://schemas.microsoft.com/sharepoint/v3/contenttype/forms"/>
  </ds:schemaRefs>
</ds:datastoreItem>
</file>

<file path=customXml/itemProps3.xml><?xml version="1.0" encoding="utf-8"?>
<ds:datastoreItem xmlns:ds="http://schemas.openxmlformats.org/officeDocument/2006/customXml" ds:itemID="{2D21D289-417A-412C-8C1A-59299780E8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623451-dea7-4793-8d48-dfb28a87b55a"/>
    <ds:schemaRef ds:uri="f061990b-e79e-40dd-afc8-6f554e625e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Löning, Carl</dc:creator>
  <keywords/>
  <dc:description/>
  <lastModifiedBy>Wieltsch, Ronja</lastModifiedBy>
  <revision>30</revision>
  <dcterms:created xsi:type="dcterms:W3CDTF">2024-05-24T15:51:00.0000000Z</dcterms:created>
  <dcterms:modified xsi:type="dcterms:W3CDTF">2024-05-30T12:41:08.3896732Z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0x010100646A9E24847DA14C9E1E6BD4066D0DB2</vt:lpwstr>
  </property>
  <property fmtid="{D5CDD505-2E9C-101B-9397-08002B2CF9AE}" pid="3" name="MediaServiceImageTags">
    <vt:lpwstr/>
  </property>
</Properties>
</file>